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81705" w14:textId="0101CC25" w:rsidR="00CA1812" w:rsidRPr="00F74872" w:rsidRDefault="00CA1812" w:rsidP="00F74872">
      <w:pPr>
        <w:pStyle w:val="p1"/>
      </w:pPr>
      <w:r>
        <w:rPr>
          <w:rFonts w:ascii="Calibri" w:hAnsi="Calibri"/>
          <w:b/>
          <w:noProof/>
          <w:sz w:val="24"/>
          <w:szCs w:val="24"/>
        </w:rPr>
        <w:drawing>
          <wp:anchor distT="0" distB="0" distL="114300" distR="114300" simplePos="0" relativeHeight="251659264" behindDoc="0" locked="0" layoutInCell="1" allowOverlap="1" wp14:anchorId="58241482" wp14:editId="1F5952D9">
            <wp:simplePos x="0" y="0"/>
            <wp:positionH relativeFrom="column">
              <wp:posOffset>-176614</wp:posOffset>
            </wp:positionH>
            <wp:positionV relativeFrom="page">
              <wp:posOffset>1031059</wp:posOffset>
            </wp:positionV>
            <wp:extent cx="687600" cy="658800"/>
            <wp:effectExtent l="0" t="0" r="0" b="1905"/>
            <wp:wrapThrough wrapText="bothSides">
              <wp:wrapPolygon edited="0">
                <wp:start x="0" y="0"/>
                <wp:lineTo x="0" y="21246"/>
                <wp:lineTo x="21161" y="21246"/>
                <wp:lineTo x="2116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687600" cy="6588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b/>
          <w:sz w:val="24"/>
          <w:szCs w:val="24"/>
        </w:rPr>
        <w:t xml:space="preserve">        </w:t>
      </w:r>
      <w:r w:rsidR="00322DFF">
        <w:rPr>
          <w:rFonts w:ascii="Calibri" w:hAnsi="Calibri"/>
          <w:b/>
          <w:sz w:val="24"/>
          <w:szCs w:val="24"/>
        </w:rPr>
        <w:t xml:space="preserve">            </w:t>
      </w:r>
      <w:r w:rsidRPr="00322DFF">
        <w:rPr>
          <w:rFonts w:ascii="Calibri" w:hAnsi="Calibri"/>
          <w:b/>
          <w:sz w:val="28"/>
          <w:szCs w:val="28"/>
        </w:rPr>
        <w:t>Otonabee – South Monaghan Public Library</w:t>
      </w:r>
      <w:r w:rsidR="00322DFF">
        <w:rPr>
          <w:rFonts w:ascii="Calibri" w:hAnsi="Calibri"/>
          <w:b/>
          <w:sz w:val="28"/>
          <w:szCs w:val="28"/>
        </w:rPr>
        <w:t xml:space="preserve">        </w:t>
      </w:r>
      <w:r w:rsidRPr="00322DFF">
        <w:rPr>
          <w:rFonts w:ascii="Calibri" w:hAnsi="Calibri"/>
          <w:b/>
          <w:sz w:val="28"/>
          <w:szCs w:val="28"/>
        </w:rPr>
        <w:br/>
      </w:r>
      <w:r>
        <w:rPr>
          <w:rFonts w:ascii="Calibri" w:hAnsi="Calibri"/>
          <w:b/>
          <w:sz w:val="24"/>
          <w:szCs w:val="24"/>
        </w:rPr>
        <w:br/>
      </w:r>
      <w:r>
        <w:rPr>
          <w:rFonts w:ascii="Calibri" w:hAnsi="Calibri"/>
          <w:bCs/>
          <w:sz w:val="22"/>
          <w:szCs w:val="22"/>
        </w:rPr>
        <w:t xml:space="preserve">     </w:t>
      </w:r>
      <w:r w:rsidRPr="001B52C7">
        <w:rPr>
          <w:rFonts w:ascii="Calibri" w:hAnsi="Calibri"/>
          <w:bCs/>
          <w:sz w:val="22"/>
          <w:szCs w:val="22"/>
        </w:rPr>
        <w:t>Policy Type:</w:t>
      </w:r>
      <w:r w:rsidR="00471856">
        <w:rPr>
          <w:rFonts w:ascii="Calibri" w:hAnsi="Calibri"/>
          <w:bCs/>
          <w:sz w:val="22"/>
          <w:szCs w:val="22"/>
        </w:rPr>
        <w:t xml:space="preserve"> </w:t>
      </w:r>
      <w:r>
        <w:rPr>
          <w:rFonts w:ascii="Calibri" w:hAnsi="Calibri"/>
          <w:b/>
          <w:sz w:val="22"/>
          <w:szCs w:val="22"/>
        </w:rPr>
        <w:t xml:space="preserve"> </w:t>
      </w:r>
      <w:r w:rsidR="00A6168B">
        <w:rPr>
          <w:rFonts w:ascii="Calibri" w:hAnsi="Calibri"/>
          <w:b/>
          <w:sz w:val="22"/>
          <w:szCs w:val="22"/>
        </w:rPr>
        <w:t>Foundations</w:t>
      </w:r>
      <w:r>
        <w:rPr>
          <w:rFonts w:ascii="Calibri" w:hAnsi="Calibri"/>
          <w:b/>
          <w:sz w:val="22"/>
          <w:szCs w:val="22"/>
        </w:rPr>
        <w:t xml:space="preserve">                                 </w:t>
      </w:r>
      <w:r>
        <w:rPr>
          <w:rFonts w:ascii="Calibri" w:hAnsi="Calibri"/>
          <w:bCs/>
          <w:sz w:val="22"/>
          <w:szCs w:val="22"/>
        </w:rPr>
        <w:t xml:space="preserve">Policy Number: </w:t>
      </w:r>
      <w:r w:rsidR="00994ACB">
        <w:rPr>
          <w:rFonts w:ascii="Calibri" w:hAnsi="Calibri"/>
          <w:b/>
          <w:sz w:val="22"/>
          <w:szCs w:val="22"/>
        </w:rPr>
        <w:t>OP</w:t>
      </w:r>
      <w:r>
        <w:rPr>
          <w:rFonts w:ascii="Calibri" w:hAnsi="Calibri"/>
          <w:b/>
          <w:sz w:val="22"/>
          <w:szCs w:val="22"/>
        </w:rPr>
        <w:t>-</w:t>
      </w:r>
      <w:r w:rsidR="00CC495F">
        <w:rPr>
          <w:rFonts w:ascii="Calibri" w:hAnsi="Calibri"/>
          <w:b/>
          <w:sz w:val="22"/>
          <w:szCs w:val="22"/>
        </w:rPr>
        <w:t>08</w:t>
      </w:r>
      <w:r>
        <w:rPr>
          <w:rFonts w:ascii="Calibri" w:hAnsi="Calibri"/>
          <w:bCs/>
          <w:sz w:val="22"/>
          <w:szCs w:val="22"/>
        </w:rPr>
        <w:br/>
        <w:t xml:space="preserve">     Policy Title:   </w:t>
      </w:r>
      <w:r w:rsidR="00994ACB">
        <w:rPr>
          <w:rFonts w:asciiTheme="minorHAnsi" w:hAnsiTheme="minorHAnsi" w:cstheme="minorHAnsi"/>
          <w:b/>
          <w:bCs/>
          <w:sz w:val="22"/>
          <w:szCs w:val="22"/>
        </w:rPr>
        <w:t xml:space="preserve">Outreach </w:t>
      </w:r>
      <w:r w:rsidR="00F74872">
        <w:rPr>
          <w:rStyle w:val="apple-converted-space"/>
        </w:rPr>
        <w:t xml:space="preserve">       </w:t>
      </w:r>
      <w:r w:rsidR="001B492F">
        <w:rPr>
          <w:rFonts w:ascii="Calibri" w:hAnsi="Calibri"/>
          <w:bCs/>
          <w:sz w:val="22"/>
          <w:szCs w:val="22"/>
        </w:rPr>
        <w:t xml:space="preserve">         </w:t>
      </w:r>
      <w:r w:rsidR="000C5F0C">
        <w:rPr>
          <w:rFonts w:ascii="Calibri" w:hAnsi="Calibri"/>
          <w:bCs/>
          <w:sz w:val="22"/>
          <w:szCs w:val="22"/>
        </w:rPr>
        <w:t xml:space="preserve">      </w:t>
      </w:r>
      <w:r w:rsidR="00FB6AAF">
        <w:rPr>
          <w:rFonts w:ascii="Calibri" w:hAnsi="Calibri"/>
          <w:bCs/>
          <w:sz w:val="22"/>
          <w:szCs w:val="22"/>
        </w:rPr>
        <w:t xml:space="preserve"> </w:t>
      </w:r>
      <w:r w:rsidR="00994ACB">
        <w:rPr>
          <w:rFonts w:ascii="Calibri" w:hAnsi="Calibri"/>
          <w:bCs/>
          <w:sz w:val="22"/>
          <w:szCs w:val="22"/>
        </w:rPr>
        <w:t xml:space="preserve">               </w:t>
      </w:r>
      <w:r w:rsidR="00322DFF">
        <w:rPr>
          <w:rFonts w:ascii="Calibri" w:hAnsi="Calibri"/>
          <w:bCs/>
          <w:sz w:val="22"/>
          <w:szCs w:val="22"/>
        </w:rPr>
        <w:t>I</w:t>
      </w:r>
      <w:r>
        <w:rPr>
          <w:rFonts w:ascii="Calibri" w:hAnsi="Calibri"/>
          <w:bCs/>
          <w:sz w:val="22"/>
          <w:szCs w:val="22"/>
        </w:rPr>
        <w:t xml:space="preserve">nitial Policy Approval Date: </w:t>
      </w:r>
      <w:r>
        <w:rPr>
          <w:rFonts w:ascii="Calibri" w:hAnsi="Calibri"/>
          <w:bCs/>
          <w:sz w:val="22"/>
          <w:szCs w:val="22"/>
        </w:rPr>
        <w:br/>
        <w:t xml:space="preserve">                                                         </w:t>
      </w:r>
      <w:r w:rsidR="00471856">
        <w:rPr>
          <w:rFonts w:ascii="Calibri" w:hAnsi="Calibri"/>
          <w:bCs/>
          <w:sz w:val="22"/>
          <w:szCs w:val="22"/>
        </w:rPr>
        <w:t xml:space="preserve"> </w:t>
      </w:r>
      <w:r w:rsidR="00F74872">
        <w:rPr>
          <w:rFonts w:ascii="Calibri" w:hAnsi="Calibri"/>
          <w:bCs/>
          <w:sz w:val="22"/>
          <w:szCs w:val="22"/>
        </w:rPr>
        <w:t xml:space="preserve">                          </w:t>
      </w:r>
      <w:r>
        <w:rPr>
          <w:rFonts w:ascii="Calibri" w:hAnsi="Calibri"/>
          <w:bCs/>
          <w:sz w:val="22"/>
          <w:szCs w:val="22"/>
        </w:rPr>
        <w:t xml:space="preserve">Late Review/Revision Date: </w:t>
      </w:r>
      <w:r w:rsidR="008E3282">
        <w:rPr>
          <w:rFonts w:ascii="Calibri" w:hAnsi="Calibri"/>
          <w:b/>
          <w:sz w:val="22"/>
          <w:szCs w:val="22"/>
        </w:rPr>
        <w:t>March</w:t>
      </w:r>
      <w:r w:rsidR="00A6168B">
        <w:rPr>
          <w:rFonts w:ascii="Calibri" w:hAnsi="Calibri"/>
          <w:b/>
          <w:sz w:val="22"/>
          <w:szCs w:val="22"/>
        </w:rPr>
        <w:t xml:space="preserve"> 2026</w:t>
      </w:r>
      <w:r>
        <w:rPr>
          <w:rFonts w:ascii="Calibri" w:hAnsi="Calibri"/>
          <w:bCs/>
          <w:sz w:val="22"/>
          <w:szCs w:val="22"/>
        </w:rPr>
        <w:t xml:space="preserve"> </w:t>
      </w:r>
      <w:r w:rsidR="00A6168B">
        <w:rPr>
          <w:rFonts w:ascii="Calibri" w:hAnsi="Calibri"/>
          <w:bCs/>
          <w:sz w:val="22"/>
          <w:szCs w:val="22"/>
        </w:rPr>
        <w:br/>
        <w:t xml:space="preserve">        </w:t>
      </w:r>
      <w:r>
        <w:rPr>
          <w:rFonts w:ascii="Calibri" w:hAnsi="Calibri"/>
          <w:bCs/>
          <w:sz w:val="22"/>
          <w:szCs w:val="22"/>
        </w:rPr>
        <w:t xml:space="preserve">                                                         </w:t>
      </w:r>
      <w:r w:rsidR="00471856">
        <w:rPr>
          <w:rFonts w:ascii="Calibri" w:hAnsi="Calibri"/>
          <w:bCs/>
          <w:sz w:val="22"/>
          <w:szCs w:val="22"/>
        </w:rPr>
        <w:t xml:space="preserve">                                      </w:t>
      </w:r>
      <w:r w:rsidR="00A6168B">
        <w:rPr>
          <w:rFonts w:ascii="Calibri" w:hAnsi="Calibri"/>
          <w:bCs/>
          <w:sz w:val="22"/>
          <w:szCs w:val="22"/>
        </w:rPr>
        <w:t>Y</w:t>
      </w:r>
      <w:r>
        <w:rPr>
          <w:rFonts w:ascii="Calibri" w:hAnsi="Calibri"/>
          <w:bCs/>
          <w:sz w:val="22"/>
          <w:szCs w:val="22"/>
        </w:rPr>
        <w:t xml:space="preserve">ear of Next Review: </w:t>
      </w:r>
      <w:r w:rsidR="008E3282">
        <w:rPr>
          <w:rFonts w:ascii="Calibri" w:hAnsi="Calibri"/>
          <w:b/>
          <w:sz w:val="22"/>
          <w:szCs w:val="22"/>
        </w:rPr>
        <w:t>March</w:t>
      </w:r>
      <w:r w:rsidR="00322DFF">
        <w:rPr>
          <w:rFonts w:ascii="Calibri" w:hAnsi="Calibri"/>
          <w:bCs/>
          <w:sz w:val="22"/>
          <w:szCs w:val="22"/>
        </w:rPr>
        <w:t xml:space="preserve"> </w:t>
      </w:r>
      <w:r w:rsidRPr="00C853DA">
        <w:rPr>
          <w:rFonts w:ascii="Calibri" w:hAnsi="Calibri"/>
          <w:b/>
          <w:sz w:val="22"/>
          <w:szCs w:val="22"/>
        </w:rPr>
        <w:t>202</w:t>
      </w:r>
      <w:r w:rsidR="00FF2E02">
        <w:rPr>
          <w:rFonts w:ascii="Calibri" w:hAnsi="Calibri"/>
          <w:b/>
          <w:sz w:val="22"/>
          <w:szCs w:val="22"/>
        </w:rPr>
        <w:t>9</w:t>
      </w:r>
      <w:r>
        <w:rPr>
          <w:rFonts w:ascii="Calibri" w:hAnsi="Calibri"/>
          <w:bCs/>
          <w:sz w:val="22"/>
          <w:szCs w:val="22"/>
        </w:rPr>
        <w:br/>
        <w:t xml:space="preserve">                                                 </w:t>
      </w:r>
    </w:p>
    <w:p w14:paraId="1B2809B6" w14:textId="77777777" w:rsidR="00CA1812" w:rsidRDefault="00CA1812" w:rsidP="00CA18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exact"/>
        <w:rPr>
          <w:rFonts w:ascii="Calibri" w:hAnsi="Calibri"/>
          <w:bCs/>
          <w:sz w:val="22"/>
        </w:rPr>
      </w:pPr>
      <w:r>
        <w:rPr>
          <w:rFonts w:ascii="Calibri" w:hAnsi="Calibri"/>
          <w:bCs/>
          <w:sz w:val="22"/>
        </w:rPr>
        <w:t>Chair Signature:________________________________ Date: _________________________________</w:t>
      </w:r>
      <w:r>
        <w:rPr>
          <w:rFonts w:ascii="Calibri" w:hAnsi="Calibri"/>
          <w:bCs/>
          <w:sz w:val="22"/>
        </w:rPr>
        <w:br/>
      </w:r>
    </w:p>
    <w:p w14:paraId="6FEF0429" w14:textId="468D867D" w:rsidR="009225C2" w:rsidRPr="007B7500" w:rsidRDefault="00FF0621" w:rsidP="009225C2">
      <w:pPr>
        <w:pStyle w:val="NormalWeb"/>
        <w:spacing w:before="0" w:beforeAutospacing="0" w:after="0" w:afterAutospacing="0"/>
        <w:rPr>
          <w:rFonts w:asciiTheme="minorHAnsi" w:hAnsiTheme="minorHAnsi" w:cstheme="minorHAnsi"/>
          <w:b/>
          <w:iCs/>
          <w:sz w:val="22"/>
          <w:szCs w:val="22"/>
        </w:rPr>
      </w:pPr>
      <w:r w:rsidRPr="00FF0621">
        <w:rPr>
          <w:rFonts w:ascii="Calibri" w:hAnsi="Calibri"/>
          <w:bCs/>
          <w:noProof/>
          <w:sz w:val="22"/>
          <w14:ligatures w14:val="standardContextual"/>
        </w:rPr>
        <w:pict w14:anchorId="4508E548">
          <v:rect id="_x0000_i1025" alt="" style="width:468pt;height:.05pt;mso-width-percent:0;mso-height-percent:0;mso-width-percent:0;mso-height-percent:0" o:hralign="center" o:hrstd="t" o:hr="t" fillcolor="#a0a0a0" stroked="f"/>
        </w:pict>
      </w:r>
      <w:r w:rsidR="00CA1812" w:rsidRPr="004C1E99">
        <w:rPr>
          <w:rFonts w:ascii="Calibri" w:hAnsi="Calibri"/>
          <w:sz w:val="22"/>
        </w:rPr>
        <w:br/>
      </w:r>
    </w:p>
    <w:p w14:paraId="17A69C9B" w14:textId="77777777" w:rsidR="00A6168B" w:rsidRPr="008E3282" w:rsidRDefault="00A6168B" w:rsidP="00A6168B">
      <w:pPr>
        <w:overflowPunct/>
        <w:autoSpaceDE/>
        <w:autoSpaceDN/>
        <w:adjustRightInd/>
        <w:ind w:left="-567" w:right="-705"/>
        <w:textAlignment w:val="auto"/>
        <w:rPr>
          <w:rFonts w:asciiTheme="minorHAnsi" w:hAnsiTheme="minorHAnsi" w:cstheme="minorHAnsi"/>
          <w:b/>
          <w:bCs/>
          <w:color w:val="000000" w:themeColor="text1"/>
          <w:sz w:val="24"/>
          <w:szCs w:val="24"/>
          <w:lang w:val="en-CA"/>
        </w:rPr>
      </w:pPr>
      <w:r w:rsidRPr="008E3282">
        <w:rPr>
          <w:rFonts w:asciiTheme="minorHAnsi" w:hAnsiTheme="minorHAnsi" w:cstheme="minorHAnsi"/>
          <w:b/>
          <w:bCs/>
          <w:color w:val="000000" w:themeColor="text1"/>
          <w:sz w:val="24"/>
          <w:szCs w:val="24"/>
          <w:lang w:val="en-CA"/>
        </w:rPr>
        <w:t>Purpose</w:t>
      </w:r>
    </w:p>
    <w:p w14:paraId="1DF7F3A2" w14:textId="47DC4B4B" w:rsidR="00A6168B" w:rsidRPr="008774F7" w:rsidRDefault="00A6168B" w:rsidP="008774F7">
      <w:pPr>
        <w:pStyle w:val="p1"/>
        <w:ind w:left="-567" w:right="-421"/>
        <w:rPr>
          <w:rFonts w:ascii="Calibri" w:hAnsi="Calibri" w:cs="Calibri"/>
          <w:b/>
          <w:bCs/>
          <w:color w:val="021E3A"/>
          <w:sz w:val="24"/>
          <w:szCs w:val="24"/>
        </w:rPr>
      </w:pPr>
      <w:r>
        <w:rPr>
          <w:rFonts w:asciiTheme="minorHAnsi" w:hAnsiTheme="minorHAnsi" w:cstheme="minorHAnsi"/>
          <w:sz w:val="24"/>
          <w:szCs w:val="24"/>
        </w:rPr>
        <w:br/>
      </w:r>
      <w:r w:rsidR="008774F7" w:rsidRPr="008774F7">
        <w:rPr>
          <w:rFonts w:ascii="Calibri" w:hAnsi="Calibri" w:cs="Calibri"/>
          <w:sz w:val="24"/>
          <w:szCs w:val="24"/>
        </w:rPr>
        <w:t xml:space="preserve">The Otonabee-South Monaghan Public Library (OSMPL) extends its services beyond the </w:t>
      </w:r>
      <w:r w:rsidR="008774F7">
        <w:rPr>
          <w:rFonts w:ascii="Calibri" w:hAnsi="Calibri" w:cs="Calibri"/>
          <w:sz w:val="24"/>
          <w:szCs w:val="24"/>
        </w:rPr>
        <w:t>Li</w:t>
      </w:r>
      <w:r w:rsidR="008774F7" w:rsidRPr="008774F7">
        <w:rPr>
          <w:rFonts w:ascii="Calibri" w:hAnsi="Calibri" w:cs="Calibri"/>
          <w:sz w:val="24"/>
          <w:szCs w:val="24"/>
        </w:rPr>
        <w:t>brary’s physical spaces to ensure that every resident of the Township can access resources, programs, and support. Outreach strengthens community relationships, fosters literacy and lifelong learning, and reinforces the Library’s role as an inclusive centre for knowledge, culture, and creativity.</w:t>
      </w:r>
    </w:p>
    <w:p w14:paraId="7734A649" w14:textId="77777777" w:rsidR="008774F7" w:rsidRDefault="008774F7" w:rsidP="00994ACB">
      <w:pPr>
        <w:overflowPunct/>
        <w:autoSpaceDE/>
        <w:autoSpaceDN/>
        <w:adjustRightInd/>
        <w:spacing w:before="60" w:after="90"/>
        <w:ind w:left="-567"/>
        <w:textAlignment w:val="auto"/>
        <w:rPr>
          <w:rFonts w:ascii="Calibri" w:hAnsi="Calibri" w:cs="Calibri"/>
          <w:b/>
          <w:bCs/>
          <w:color w:val="000000" w:themeColor="text1"/>
          <w:spacing w:val="-2"/>
          <w:sz w:val="24"/>
          <w:szCs w:val="24"/>
          <w:lang w:val="en-CA"/>
        </w:rPr>
      </w:pPr>
    </w:p>
    <w:p w14:paraId="0772700B" w14:textId="7833D30E" w:rsidR="00994ACB" w:rsidRPr="008E3282" w:rsidRDefault="00994ACB" w:rsidP="00994ACB">
      <w:pPr>
        <w:overflowPunct/>
        <w:autoSpaceDE/>
        <w:autoSpaceDN/>
        <w:adjustRightInd/>
        <w:spacing w:before="60" w:after="90"/>
        <w:ind w:left="-567"/>
        <w:textAlignment w:val="auto"/>
        <w:rPr>
          <w:rFonts w:ascii="Calibri" w:hAnsi="Calibri" w:cs="Calibri"/>
          <w:b/>
          <w:bCs/>
          <w:color w:val="000000" w:themeColor="text1"/>
          <w:sz w:val="24"/>
          <w:szCs w:val="24"/>
          <w:lang w:val="en-CA"/>
        </w:rPr>
      </w:pPr>
      <w:r w:rsidRPr="008E3282">
        <w:rPr>
          <w:rFonts w:ascii="Calibri" w:hAnsi="Calibri" w:cs="Calibri"/>
          <w:b/>
          <w:bCs/>
          <w:color w:val="000000" w:themeColor="text1"/>
          <w:spacing w:val="-2"/>
          <w:sz w:val="24"/>
          <w:szCs w:val="24"/>
          <w:lang w:val="en-CA"/>
        </w:rPr>
        <w:t>Guiding Principles</w:t>
      </w:r>
    </w:p>
    <w:p w14:paraId="4C4113BD" w14:textId="77777777" w:rsidR="00994ACB" w:rsidRPr="00994ACB" w:rsidRDefault="00994ACB" w:rsidP="00994ACB">
      <w:pPr>
        <w:overflowPunct/>
        <w:autoSpaceDE/>
        <w:autoSpaceDN/>
        <w:adjustRightInd/>
        <w:spacing w:after="180"/>
        <w:ind w:left="-567"/>
        <w:textAlignment w:val="auto"/>
        <w:rPr>
          <w:rFonts w:ascii="Calibri" w:hAnsi="Calibri" w:cs="Calibri"/>
          <w:color w:val="26221F"/>
          <w:sz w:val="24"/>
          <w:szCs w:val="24"/>
          <w:lang w:val="en-CA"/>
        </w:rPr>
      </w:pPr>
      <w:r w:rsidRPr="00994ACB">
        <w:rPr>
          <w:rFonts w:ascii="Calibri" w:hAnsi="Calibri" w:cs="Calibri"/>
          <w:color w:val="26221F"/>
          <w:spacing w:val="2"/>
          <w:sz w:val="24"/>
          <w:szCs w:val="24"/>
          <w:lang w:val="en-CA"/>
        </w:rPr>
        <w:t>Outreach initiatives will:</w:t>
      </w:r>
    </w:p>
    <w:p w14:paraId="779F06E8" w14:textId="0797587A" w:rsidR="00994ACB" w:rsidRPr="00994ACB" w:rsidRDefault="00ED76F5" w:rsidP="00994ACB">
      <w:pPr>
        <w:numPr>
          <w:ilvl w:val="0"/>
          <w:numId w:val="41"/>
        </w:numPr>
        <w:overflowPunct/>
        <w:autoSpaceDE/>
        <w:autoSpaceDN/>
        <w:adjustRightInd/>
        <w:spacing w:before="60" w:after="150"/>
        <w:ind w:left="-142"/>
        <w:textAlignment w:val="auto"/>
        <w:rPr>
          <w:rFonts w:ascii="Calibri" w:hAnsi="Calibri" w:cs="Calibri"/>
          <w:color w:val="26221F"/>
          <w:sz w:val="24"/>
          <w:szCs w:val="24"/>
          <w:lang w:val="en-CA"/>
        </w:rPr>
      </w:pPr>
      <w:r>
        <w:rPr>
          <w:rFonts w:ascii="Calibri" w:hAnsi="Calibri" w:cs="Calibri"/>
          <w:color w:val="26221F"/>
          <w:spacing w:val="2"/>
          <w:sz w:val="24"/>
          <w:szCs w:val="24"/>
          <w:lang w:val="en-CA"/>
        </w:rPr>
        <w:t>Align with</w:t>
      </w:r>
      <w:r w:rsidR="00994ACB" w:rsidRPr="00994ACB">
        <w:rPr>
          <w:rFonts w:ascii="Calibri" w:hAnsi="Calibri" w:cs="Calibri"/>
          <w:color w:val="26221F"/>
          <w:spacing w:val="2"/>
          <w:sz w:val="24"/>
          <w:szCs w:val="24"/>
          <w:lang w:val="en-CA"/>
        </w:rPr>
        <w:t xml:space="preserve"> the Library’s mission, values, and strategic priorities.</w:t>
      </w:r>
    </w:p>
    <w:p w14:paraId="2AD8FCE6" w14:textId="4A6E7F8A" w:rsidR="00994ACB" w:rsidRPr="00994ACB" w:rsidRDefault="00ED76F5" w:rsidP="00994ACB">
      <w:pPr>
        <w:numPr>
          <w:ilvl w:val="0"/>
          <w:numId w:val="41"/>
        </w:numPr>
        <w:overflowPunct/>
        <w:autoSpaceDE/>
        <w:autoSpaceDN/>
        <w:adjustRightInd/>
        <w:spacing w:after="150"/>
        <w:ind w:left="-142"/>
        <w:textAlignment w:val="auto"/>
        <w:rPr>
          <w:rFonts w:ascii="Calibri" w:hAnsi="Calibri" w:cs="Calibri"/>
          <w:color w:val="26221F"/>
          <w:sz w:val="24"/>
          <w:szCs w:val="24"/>
          <w:lang w:val="en-CA"/>
        </w:rPr>
      </w:pPr>
      <w:r>
        <w:rPr>
          <w:rFonts w:ascii="Calibri" w:hAnsi="Calibri" w:cs="Calibri"/>
          <w:color w:val="26221F"/>
          <w:spacing w:val="2"/>
          <w:sz w:val="24"/>
          <w:szCs w:val="24"/>
          <w:lang w:val="en-CA"/>
        </w:rPr>
        <w:t>Support</w:t>
      </w:r>
      <w:r w:rsidR="00994ACB" w:rsidRPr="00994ACB">
        <w:rPr>
          <w:rFonts w:ascii="Calibri" w:hAnsi="Calibri" w:cs="Calibri"/>
          <w:color w:val="26221F"/>
          <w:spacing w:val="2"/>
          <w:sz w:val="24"/>
          <w:szCs w:val="24"/>
          <w:lang w:val="en-CA"/>
        </w:rPr>
        <w:t xml:space="preserve"> equitable access to collections, programs</w:t>
      </w:r>
      <w:r>
        <w:rPr>
          <w:rFonts w:ascii="Calibri" w:hAnsi="Calibri" w:cs="Calibri"/>
          <w:color w:val="26221F"/>
          <w:spacing w:val="2"/>
          <w:sz w:val="24"/>
          <w:szCs w:val="24"/>
          <w:lang w:val="en-CA"/>
        </w:rPr>
        <w:t xml:space="preserve"> and services</w:t>
      </w:r>
      <w:r w:rsidR="00994ACB" w:rsidRPr="00994ACB">
        <w:rPr>
          <w:rFonts w:ascii="Calibri" w:hAnsi="Calibri" w:cs="Calibri"/>
          <w:color w:val="26221F"/>
          <w:spacing w:val="2"/>
          <w:sz w:val="24"/>
          <w:szCs w:val="24"/>
          <w:lang w:val="en-CA"/>
        </w:rPr>
        <w:t>.</w:t>
      </w:r>
    </w:p>
    <w:p w14:paraId="616ADEBE" w14:textId="46B5C5ED" w:rsidR="00994ACB" w:rsidRPr="00994ACB" w:rsidRDefault="00ED76F5" w:rsidP="00994ACB">
      <w:pPr>
        <w:numPr>
          <w:ilvl w:val="0"/>
          <w:numId w:val="41"/>
        </w:numPr>
        <w:overflowPunct/>
        <w:autoSpaceDE/>
        <w:autoSpaceDN/>
        <w:adjustRightInd/>
        <w:spacing w:after="150"/>
        <w:ind w:left="-142"/>
        <w:textAlignment w:val="auto"/>
        <w:rPr>
          <w:rFonts w:ascii="Calibri" w:hAnsi="Calibri" w:cs="Calibri"/>
          <w:color w:val="26221F"/>
          <w:sz w:val="24"/>
          <w:szCs w:val="24"/>
          <w:lang w:val="en-CA"/>
        </w:rPr>
      </w:pPr>
      <w:r>
        <w:rPr>
          <w:rFonts w:ascii="Calibri" w:hAnsi="Calibri" w:cs="Calibri"/>
          <w:color w:val="26221F"/>
          <w:spacing w:val="2"/>
          <w:sz w:val="24"/>
          <w:szCs w:val="24"/>
          <w:lang w:val="en-CA"/>
        </w:rPr>
        <w:t xml:space="preserve">Honour </w:t>
      </w:r>
      <w:r w:rsidR="00994ACB" w:rsidRPr="00994ACB">
        <w:rPr>
          <w:rFonts w:ascii="Calibri" w:hAnsi="Calibri" w:cs="Calibri"/>
          <w:color w:val="26221F"/>
          <w:spacing w:val="2"/>
          <w:sz w:val="24"/>
          <w:szCs w:val="24"/>
          <w:lang w:val="en-CA"/>
        </w:rPr>
        <w:t>the diverse</w:t>
      </w:r>
      <w:r>
        <w:rPr>
          <w:rFonts w:ascii="Calibri" w:hAnsi="Calibri" w:cs="Calibri"/>
          <w:color w:val="26221F"/>
          <w:spacing w:val="2"/>
          <w:sz w:val="24"/>
          <w:szCs w:val="24"/>
          <w:lang w:val="en-CA"/>
        </w:rPr>
        <w:t xml:space="preserve"> backgrounds,</w:t>
      </w:r>
      <w:r w:rsidR="00994ACB" w:rsidRPr="00994ACB">
        <w:rPr>
          <w:rFonts w:ascii="Calibri" w:hAnsi="Calibri" w:cs="Calibri"/>
          <w:color w:val="26221F"/>
          <w:spacing w:val="2"/>
          <w:sz w:val="24"/>
          <w:szCs w:val="24"/>
          <w:lang w:val="en-CA"/>
        </w:rPr>
        <w:t xml:space="preserve"> needs, and interests of the community.</w:t>
      </w:r>
    </w:p>
    <w:p w14:paraId="5BEFFB09" w14:textId="77777777" w:rsidR="00994ACB" w:rsidRPr="00994ACB" w:rsidRDefault="00994ACB" w:rsidP="00994ACB">
      <w:pPr>
        <w:numPr>
          <w:ilvl w:val="0"/>
          <w:numId w:val="41"/>
        </w:numPr>
        <w:overflowPunct/>
        <w:autoSpaceDE/>
        <w:autoSpaceDN/>
        <w:adjustRightInd/>
        <w:spacing w:after="150"/>
        <w:ind w:left="-142"/>
        <w:textAlignment w:val="auto"/>
        <w:rPr>
          <w:rFonts w:ascii="Calibri" w:hAnsi="Calibri" w:cs="Calibri"/>
          <w:color w:val="26221F"/>
          <w:sz w:val="24"/>
          <w:szCs w:val="24"/>
          <w:lang w:val="en-CA"/>
        </w:rPr>
      </w:pPr>
      <w:r w:rsidRPr="00994ACB">
        <w:rPr>
          <w:rFonts w:ascii="Calibri" w:hAnsi="Calibri" w:cs="Calibri"/>
          <w:color w:val="26221F"/>
          <w:spacing w:val="2"/>
          <w:sz w:val="24"/>
          <w:szCs w:val="24"/>
          <w:lang w:val="en-CA"/>
        </w:rPr>
        <w:t>Encourage collaboration with local organizations, schools, and community groups.</w:t>
      </w:r>
    </w:p>
    <w:p w14:paraId="207E6435" w14:textId="659E057E" w:rsidR="00994ACB" w:rsidRPr="00994ACB" w:rsidRDefault="00ED76F5" w:rsidP="00994ACB">
      <w:pPr>
        <w:numPr>
          <w:ilvl w:val="0"/>
          <w:numId w:val="41"/>
        </w:numPr>
        <w:overflowPunct/>
        <w:autoSpaceDE/>
        <w:autoSpaceDN/>
        <w:adjustRightInd/>
        <w:spacing w:after="150"/>
        <w:ind w:left="-142"/>
        <w:textAlignment w:val="auto"/>
        <w:rPr>
          <w:rFonts w:ascii="Calibri" w:hAnsi="Calibri" w:cs="Calibri"/>
          <w:color w:val="26221F"/>
          <w:sz w:val="24"/>
          <w:szCs w:val="24"/>
          <w:lang w:val="en-CA"/>
        </w:rPr>
      </w:pPr>
      <w:r>
        <w:rPr>
          <w:rFonts w:ascii="Calibri" w:hAnsi="Calibri" w:cs="Calibri"/>
          <w:color w:val="26221F"/>
          <w:spacing w:val="2"/>
          <w:sz w:val="24"/>
          <w:szCs w:val="24"/>
          <w:lang w:val="en-CA"/>
        </w:rPr>
        <w:t>Protect privacy, confidentiality, and the well-being of participants.</w:t>
      </w:r>
    </w:p>
    <w:p w14:paraId="2BD71A39" w14:textId="7B73511D" w:rsidR="00994ACB" w:rsidRPr="00994ACB" w:rsidRDefault="00994ACB" w:rsidP="00994ACB">
      <w:pPr>
        <w:numPr>
          <w:ilvl w:val="0"/>
          <w:numId w:val="41"/>
        </w:numPr>
        <w:overflowPunct/>
        <w:autoSpaceDE/>
        <w:autoSpaceDN/>
        <w:adjustRightInd/>
        <w:spacing w:after="210"/>
        <w:ind w:left="-142"/>
        <w:textAlignment w:val="auto"/>
        <w:rPr>
          <w:rFonts w:ascii="Calibri" w:hAnsi="Calibri" w:cs="Calibri"/>
          <w:color w:val="26221F"/>
          <w:sz w:val="24"/>
          <w:szCs w:val="24"/>
          <w:lang w:val="en-CA"/>
        </w:rPr>
      </w:pPr>
      <w:r w:rsidRPr="00994ACB">
        <w:rPr>
          <w:rFonts w:ascii="Calibri" w:hAnsi="Calibri" w:cs="Calibri"/>
          <w:color w:val="26221F"/>
          <w:spacing w:val="2"/>
          <w:sz w:val="24"/>
          <w:szCs w:val="24"/>
          <w:lang w:val="en-CA"/>
        </w:rPr>
        <w:t xml:space="preserve">Be delivered in </w:t>
      </w:r>
      <w:r w:rsidR="00ED76F5">
        <w:rPr>
          <w:rFonts w:ascii="Calibri" w:hAnsi="Calibri" w:cs="Calibri"/>
          <w:color w:val="26221F"/>
          <w:spacing w:val="2"/>
          <w:sz w:val="24"/>
          <w:szCs w:val="24"/>
          <w:lang w:val="en-CA"/>
        </w:rPr>
        <w:t>ways</w:t>
      </w:r>
      <w:r w:rsidRPr="00994ACB">
        <w:rPr>
          <w:rFonts w:ascii="Calibri" w:hAnsi="Calibri" w:cs="Calibri"/>
          <w:color w:val="26221F"/>
          <w:spacing w:val="2"/>
          <w:sz w:val="24"/>
          <w:szCs w:val="24"/>
          <w:lang w:val="en-CA"/>
        </w:rPr>
        <w:t xml:space="preserve"> that </w:t>
      </w:r>
      <w:r w:rsidR="00ED76F5">
        <w:rPr>
          <w:rFonts w:ascii="Calibri" w:hAnsi="Calibri" w:cs="Calibri"/>
          <w:color w:val="26221F"/>
          <w:spacing w:val="2"/>
          <w:sz w:val="24"/>
          <w:szCs w:val="24"/>
          <w:lang w:val="en-CA"/>
        </w:rPr>
        <w:t>are</w:t>
      </w:r>
      <w:r w:rsidRPr="00994ACB">
        <w:rPr>
          <w:rFonts w:ascii="Calibri" w:hAnsi="Calibri" w:cs="Calibri"/>
          <w:color w:val="26221F"/>
          <w:spacing w:val="2"/>
          <w:sz w:val="24"/>
          <w:szCs w:val="24"/>
          <w:lang w:val="en-CA"/>
        </w:rPr>
        <w:t xml:space="preserve"> welcoming, safe, and inclusive.</w:t>
      </w:r>
    </w:p>
    <w:p w14:paraId="63C321D8" w14:textId="77777777" w:rsidR="00994ACB" w:rsidRPr="008E3282" w:rsidRDefault="00994ACB" w:rsidP="00994ACB">
      <w:pPr>
        <w:overflowPunct/>
        <w:autoSpaceDE/>
        <w:autoSpaceDN/>
        <w:adjustRightInd/>
        <w:spacing w:before="60" w:after="90"/>
        <w:ind w:left="-567"/>
        <w:textAlignment w:val="auto"/>
        <w:rPr>
          <w:rFonts w:asciiTheme="minorHAnsi" w:hAnsiTheme="minorHAnsi" w:cstheme="minorHAnsi"/>
          <w:b/>
          <w:bCs/>
          <w:color w:val="000000" w:themeColor="text1"/>
          <w:sz w:val="24"/>
          <w:szCs w:val="24"/>
          <w:lang w:val="en-CA"/>
        </w:rPr>
      </w:pPr>
      <w:r w:rsidRPr="008E3282">
        <w:rPr>
          <w:rFonts w:asciiTheme="minorHAnsi" w:hAnsiTheme="minorHAnsi" w:cstheme="minorHAnsi"/>
          <w:b/>
          <w:bCs/>
          <w:color w:val="000000" w:themeColor="text1"/>
          <w:spacing w:val="-2"/>
          <w:sz w:val="24"/>
          <w:szCs w:val="24"/>
          <w:lang w:val="en-CA"/>
        </w:rPr>
        <w:t>Scope of Outreach</w:t>
      </w:r>
    </w:p>
    <w:p w14:paraId="4FF6505B" w14:textId="77777777" w:rsidR="00994ACB" w:rsidRPr="00994ACB" w:rsidRDefault="00994ACB" w:rsidP="00994ACB">
      <w:pPr>
        <w:overflowPunct/>
        <w:autoSpaceDE/>
        <w:autoSpaceDN/>
        <w:adjustRightInd/>
        <w:spacing w:after="180"/>
        <w:ind w:left="-567"/>
        <w:textAlignment w:val="auto"/>
        <w:rPr>
          <w:rFonts w:asciiTheme="minorHAnsi" w:hAnsiTheme="minorHAnsi" w:cstheme="minorHAnsi"/>
          <w:color w:val="26221F"/>
          <w:sz w:val="24"/>
          <w:szCs w:val="24"/>
          <w:lang w:val="en-CA"/>
        </w:rPr>
      </w:pPr>
      <w:r w:rsidRPr="00994ACB">
        <w:rPr>
          <w:rFonts w:asciiTheme="minorHAnsi" w:hAnsiTheme="minorHAnsi" w:cstheme="minorHAnsi"/>
          <w:color w:val="26221F"/>
          <w:spacing w:val="2"/>
          <w:sz w:val="24"/>
          <w:szCs w:val="24"/>
          <w:lang w:val="en-CA"/>
        </w:rPr>
        <w:t>Outreach services may include, but are not limited to:</w:t>
      </w:r>
    </w:p>
    <w:p w14:paraId="37759AAF" w14:textId="3805EFDD" w:rsidR="00994ACB" w:rsidRPr="00994ACB" w:rsidRDefault="00994ACB" w:rsidP="00994ACB">
      <w:pPr>
        <w:numPr>
          <w:ilvl w:val="0"/>
          <w:numId w:val="42"/>
        </w:numPr>
        <w:overflowPunct/>
        <w:autoSpaceDE/>
        <w:autoSpaceDN/>
        <w:adjustRightInd/>
        <w:spacing w:before="60" w:after="150"/>
        <w:ind w:left="-142"/>
        <w:textAlignment w:val="auto"/>
        <w:rPr>
          <w:rFonts w:asciiTheme="minorHAnsi" w:hAnsiTheme="minorHAnsi" w:cstheme="minorHAnsi"/>
          <w:color w:val="26221F"/>
          <w:sz w:val="24"/>
          <w:szCs w:val="24"/>
          <w:lang w:val="en-CA"/>
        </w:rPr>
      </w:pPr>
      <w:r w:rsidRPr="00ED76F5">
        <w:rPr>
          <w:rFonts w:asciiTheme="minorHAnsi" w:hAnsiTheme="minorHAnsi" w:cstheme="minorHAnsi"/>
          <w:b/>
          <w:bCs/>
          <w:color w:val="26221F"/>
          <w:spacing w:val="2"/>
          <w:sz w:val="24"/>
          <w:szCs w:val="24"/>
          <w:lang w:val="en-CA"/>
        </w:rPr>
        <w:t>Community Partnerships:</w:t>
      </w:r>
      <w:r w:rsidRPr="00994ACB">
        <w:rPr>
          <w:rFonts w:asciiTheme="minorHAnsi" w:hAnsiTheme="minorHAnsi" w:cstheme="minorHAnsi"/>
          <w:color w:val="26221F"/>
          <w:spacing w:val="2"/>
          <w:sz w:val="24"/>
          <w:szCs w:val="24"/>
          <w:lang w:val="en-CA"/>
        </w:rPr>
        <w:t xml:space="preserve"> Collaborating with schools, senior </w:t>
      </w:r>
      <w:r w:rsidR="00ED76F5">
        <w:rPr>
          <w:rFonts w:asciiTheme="minorHAnsi" w:hAnsiTheme="minorHAnsi" w:cstheme="minorHAnsi"/>
          <w:color w:val="26221F"/>
          <w:spacing w:val="2"/>
          <w:sz w:val="24"/>
          <w:szCs w:val="24"/>
          <w:lang w:val="en-CA"/>
        </w:rPr>
        <w:t>groups,</w:t>
      </w:r>
      <w:r w:rsidRPr="00994ACB">
        <w:rPr>
          <w:rFonts w:asciiTheme="minorHAnsi" w:hAnsiTheme="minorHAnsi" w:cstheme="minorHAnsi"/>
          <w:color w:val="26221F"/>
          <w:spacing w:val="2"/>
          <w:sz w:val="24"/>
          <w:szCs w:val="24"/>
          <w:lang w:val="en-CA"/>
        </w:rPr>
        <w:t xml:space="preserve"> cultural organizations, and local </w:t>
      </w:r>
      <w:r w:rsidR="00ED76F5">
        <w:rPr>
          <w:rFonts w:asciiTheme="minorHAnsi" w:hAnsiTheme="minorHAnsi" w:cstheme="minorHAnsi"/>
          <w:color w:val="26221F"/>
          <w:spacing w:val="2"/>
          <w:sz w:val="24"/>
          <w:szCs w:val="24"/>
          <w:lang w:val="en-CA"/>
        </w:rPr>
        <w:t>service providers</w:t>
      </w:r>
      <w:r w:rsidRPr="00994ACB">
        <w:rPr>
          <w:rFonts w:asciiTheme="minorHAnsi" w:hAnsiTheme="minorHAnsi" w:cstheme="minorHAnsi"/>
          <w:color w:val="26221F"/>
          <w:spacing w:val="2"/>
          <w:sz w:val="24"/>
          <w:szCs w:val="24"/>
          <w:lang w:val="en-CA"/>
        </w:rPr>
        <w:t xml:space="preserve"> to provide shared learning opportunities.</w:t>
      </w:r>
    </w:p>
    <w:p w14:paraId="35BC0D6E" w14:textId="68E1977F" w:rsidR="00994ACB" w:rsidRPr="00994ACB" w:rsidRDefault="00994ACB" w:rsidP="00994ACB">
      <w:pPr>
        <w:numPr>
          <w:ilvl w:val="0"/>
          <w:numId w:val="42"/>
        </w:numPr>
        <w:overflowPunct/>
        <w:autoSpaceDE/>
        <w:autoSpaceDN/>
        <w:adjustRightInd/>
        <w:spacing w:after="150"/>
        <w:ind w:left="-142"/>
        <w:textAlignment w:val="auto"/>
        <w:rPr>
          <w:rFonts w:asciiTheme="minorHAnsi" w:hAnsiTheme="minorHAnsi" w:cstheme="minorHAnsi"/>
          <w:color w:val="26221F"/>
          <w:sz w:val="24"/>
          <w:szCs w:val="24"/>
          <w:lang w:val="en-CA"/>
        </w:rPr>
      </w:pPr>
      <w:r w:rsidRPr="00ED76F5">
        <w:rPr>
          <w:rFonts w:asciiTheme="minorHAnsi" w:hAnsiTheme="minorHAnsi" w:cstheme="minorHAnsi"/>
          <w:b/>
          <w:bCs/>
          <w:color w:val="26221F"/>
          <w:spacing w:val="2"/>
          <w:sz w:val="24"/>
          <w:szCs w:val="24"/>
          <w:lang w:val="en-CA"/>
        </w:rPr>
        <w:t>Mobile and Off-Site Services:</w:t>
      </w:r>
      <w:r w:rsidRPr="00994ACB">
        <w:rPr>
          <w:rFonts w:asciiTheme="minorHAnsi" w:hAnsiTheme="minorHAnsi" w:cstheme="minorHAnsi"/>
          <w:color w:val="26221F"/>
          <w:spacing w:val="2"/>
          <w:sz w:val="24"/>
          <w:szCs w:val="24"/>
          <w:lang w:val="en-CA"/>
        </w:rPr>
        <w:t xml:space="preserve"> Delivering </w:t>
      </w:r>
      <w:r w:rsidR="00676DBF">
        <w:rPr>
          <w:rFonts w:asciiTheme="minorHAnsi" w:hAnsiTheme="minorHAnsi" w:cstheme="minorHAnsi"/>
          <w:color w:val="26221F"/>
          <w:spacing w:val="2"/>
          <w:sz w:val="24"/>
          <w:szCs w:val="24"/>
          <w:lang w:val="en-CA"/>
        </w:rPr>
        <w:t>L</w:t>
      </w:r>
      <w:r w:rsidRPr="00994ACB">
        <w:rPr>
          <w:rFonts w:asciiTheme="minorHAnsi" w:hAnsiTheme="minorHAnsi" w:cstheme="minorHAnsi"/>
          <w:color w:val="26221F"/>
          <w:spacing w:val="2"/>
          <w:sz w:val="24"/>
          <w:szCs w:val="24"/>
          <w:lang w:val="en-CA"/>
        </w:rPr>
        <w:t xml:space="preserve">ibrary resources and programs at community events, schools, and other </w:t>
      </w:r>
      <w:r w:rsidR="00ED76F5">
        <w:rPr>
          <w:rFonts w:asciiTheme="minorHAnsi" w:hAnsiTheme="minorHAnsi" w:cstheme="minorHAnsi"/>
          <w:color w:val="26221F"/>
          <w:spacing w:val="2"/>
          <w:sz w:val="24"/>
          <w:szCs w:val="24"/>
          <w:lang w:val="en-CA"/>
        </w:rPr>
        <w:t>public spaces</w:t>
      </w:r>
      <w:r w:rsidRPr="00994ACB">
        <w:rPr>
          <w:rFonts w:asciiTheme="minorHAnsi" w:hAnsiTheme="minorHAnsi" w:cstheme="minorHAnsi"/>
          <w:color w:val="26221F"/>
          <w:spacing w:val="2"/>
          <w:sz w:val="24"/>
          <w:szCs w:val="24"/>
          <w:lang w:val="en-CA"/>
        </w:rPr>
        <w:t>.</w:t>
      </w:r>
    </w:p>
    <w:p w14:paraId="0A5C1758" w14:textId="3CB46542" w:rsidR="00994ACB" w:rsidRPr="00994ACB" w:rsidRDefault="00994ACB" w:rsidP="00994ACB">
      <w:pPr>
        <w:numPr>
          <w:ilvl w:val="0"/>
          <w:numId w:val="42"/>
        </w:numPr>
        <w:overflowPunct/>
        <w:autoSpaceDE/>
        <w:autoSpaceDN/>
        <w:adjustRightInd/>
        <w:spacing w:after="150"/>
        <w:ind w:left="-142"/>
        <w:textAlignment w:val="auto"/>
        <w:rPr>
          <w:rFonts w:asciiTheme="minorHAnsi" w:hAnsiTheme="minorHAnsi" w:cstheme="minorHAnsi"/>
          <w:color w:val="26221F"/>
          <w:sz w:val="24"/>
          <w:szCs w:val="24"/>
          <w:lang w:val="en-CA"/>
        </w:rPr>
      </w:pPr>
      <w:r w:rsidRPr="00ED76F5">
        <w:rPr>
          <w:rFonts w:asciiTheme="minorHAnsi" w:hAnsiTheme="minorHAnsi" w:cstheme="minorHAnsi"/>
          <w:b/>
          <w:bCs/>
          <w:color w:val="26221F"/>
          <w:spacing w:val="2"/>
          <w:sz w:val="24"/>
          <w:szCs w:val="24"/>
          <w:lang w:val="en-CA"/>
        </w:rPr>
        <w:t>Digital Outreach:</w:t>
      </w:r>
      <w:r w:rsidRPr="00994ACB">
        <w:rPr>
          <w:rFonts w:asciiTheme="minorHAnsi" w:hAnsiTheme="minorHAnsi" w:cstheme="minorHAnsi"/>
          <w:color w:val="26221F"/>
          <w:spacing w:val="2"/>
          <w:sz w:val="24"/>
          <w:szCs w:val="24"/>
          <w:lang w:val="en-CA"/>
        </w:rPr>
        <w:t xml:space="preserve"> Using online </w:t>
      </w:r>
      <w:r w:rsidR="00ED76F5">
        <w:rPr>
          <w:rFonts w:asciiTheme="minorHAnsi" w:hAnsiTheme="minorHAnsi" w:cstheme="minorHAnsi"/>
          <w:color w:val="26221F"/>
          <w:spacing w:val="2"/>
          <w:sz w:val="24"/>
          <w:szCs w:val="24"/>
          <w:lang w:val="en-CA"/>
        </w:rPr>
        <w:t>tools</w:t>
      </w:r>
      <w:r w:rsidRPr="00994ACB">
        <w:rPr>
          <w:rFonts w:asciiTheme="minorHAnsi" w:hAnsiTheme="minorHAnsi" w:cstheme="minorHAnsi"/>
          <w:color w:val="26221F"/>
          <w:spacing w:val="2"/>
          <w:sz w:val="24"/>
          <w:szCs w:val="24"/>
          <w:lang w:val="en-CA"/>
        </w:rPr>
        <w:t xml:space="preserve">, social media, and virtual programming to </w:t>
      </w:r>
      <w:r w:rsidR="00ED76F5">
        <w:rPr>
          <w:rFonts w:asciiTheme="minorHAnsi" w:hAnsiTheme="minorHAnsi" w:cstheme="minorHAnsi"/>
          <w:color w:val="26221F"/>
          <w:spacing w:val="2"/>
          <w:sz w:val="24"/>
          <w:szCs w:val="24"/>
          <w:lang w:val="en-CA"/>
        </w:rPr>
        <w:t>broaden access.</w:t>
      </w:r>
    </w:p>
    <w:p w14:paraId="09F85168" w14:textId="3E029C0F" w:rsidR="00994ACB" w:rsidRPr="00994ACB" w:rsidRDefault="00994ACB" w:rsidP="00994ACB">
      <w:pPr>
        <w:numPr>
          <w:ilvl w:val="0"/>
          <w:numId w:val="42"/>
        </w:numPr>
        <w:overflowPunct/>
        <w:autoSpaceDE/>
        <w:autoSpaceDN/>
        <w:adjustRightInd/>
        <w:spacing w:after="150"/>
        <w:ind w:left="-142"/>
        <w:textAlignment w:val="auto"/>
        <w:rPr>
          <w:rFonts w:asciiTheme="minorHAnsi" w:hAnsiTheme="minorHAnsi" w:cstheme="minorHAnsi"/>
          <w:color w:val="26221F"/>
          <w:sz w:val="24"/>
          <w:szCs w:val="24"/>
          <w:lang w:val="en-CA"/>
        </w:rPr>
      </w:pPr>
      <w:r w:rsidRPr="00ED76F5">
        <w:rPr>
          <w:rFonts w:asciiTheme="minorHAnsi" w:hAnsiTheme="minorHAnsi" w:cstheme="minorHAnsi"/>
          <w:b/>
          <w:bCs/>
          <w:color w:val="26221F"/>
          <w:spacing w:val="2"/>
          <w:sz w:val="24"/>
          <w:szCs w:val="24"/>
          <w:lang w:val="en-CA"/>
        </w:rPr>
        <w:t>Educational Support:</w:t>
      </w:r>
      <w:r w:rsidRPr="00994ACB">
        <w:rPr>
          <w:rFonts w:asciiTheme="minorHAnsi" w:hAnsiTheme="minorHAnsi" w:cstheme="minorHAnsi"/>
          <w:color w:val="26221F"/>
          <w:spacing w:val="2"/>
          <w:sz w:val="24"/>
          <w:szCs w:val="24"/>
          <w:lang w:val="en-CA"/>
        </w:rPr>
        <w:t xml:space="preserve"> </w:t>
      </w:r>
      <w:r w:rsidR="00ED76F5">
        <w:rPr>
          <w:rFonts w:asciiTheme="minorHAnsi" w:hAnsiTheme="minorHAnsi" w:cstheme="minorHAnsi"/>
          <w:color w:val="26221F"/>
          <w:spacing w:val="2"/>
          <w:sz w:val="24"/>
          <w:szCs w:val="24"/>
          <w:lang w:val="en-CA"/>
        </w:rPr>
        <w:t>Offering</w:t>
      </w:r>
      <w:r w:rsidRPr="00994ACB">
        <w:rPr>
          <w:rFonts w:asciiTheme="minorHAnsi" w:hAnsiTheme="minorHAnsi" w:cstheme="minorHAnsi"/>
          <w:color w:val="26221F"/>
          <w:spacing w:val="2"/>
          <w:sz w:val="24"/>
          <w:szCs w:val="24"/>
          <w:lang w:val="en-CA"/>
        </w:rPr>
        <w:t xml:space="preserve"> literacy</w:t>
      </w:r>
      <w:r w:rsidR="00ED76F5">
        <w:rPr>
          <w:rFonts w:asciiTheme="minorHAnsi" w:hAnsiTheme="minorHAnsi" w:cstheme="minorHAnsi"/>
          <w:color w:val="26221F"/>
          <w:spacing w:val="2"/>
          <w:sz w:val="24"/>
          <w:szCs w:val="24"/>
          <w:lang w:val="en-CA"/>
        </w:rPr>
        <w:t xml:space="preserve"> programs</w:t>
      </w:r>
      <w:r w:rsidRPr="00994ACB">
        <w:rPr>
          <w:rFonts w:asciiTheme="minorHAnsi" w:hAnsiTheme="minorHAnsi" w:cstheme="minorHAnsi"/>
          <w:color w:val="26221F"/>
          <w:spacing w:val="2"/>
          <w:sz w:val="24"/>
          <w:szCs w:val="24"/>
          <w:lang w:val="en-CA"/>
        </w:rPr>
        <w:t xml:space="preserve">, technology </w:t>
      </w:r>
      <w:r w:rsidR="00ED76F5">
        <w:rPr>
          <w:rFonts w:asciiTheme="minorHAnsi" w:hAnsiTheme="minorHAnsi" w:cstheme="minorHAnsi"/>
          <w:color w:val="26221F"/>
          <w:spacing w:val="2"/>
          <w:sz w:val="24"/>
          <w:szCs w:val="24"/>
          <w:lang w:val="en-CA"/>
        </w:rPr>
        <w:t>help</w:t>
      </w:r>
      <w:r w:rsidRPr="00994ACB">
        <w:rPr>
          <w:rFonts w:asciiTheme="minorHAnsi" w:hAnsiTheme="minorHAnsi" w:cstheme="minorHAnsi"/>
          <w:color w:val="26221F"/>
          <w:spacing w:val="2"/>
          <w:sz w:val="24"/>
          <w:szCs w:val="24"/>
          <w:lang w:val="en-CA"/>
        </w:rPr>
        <w:t xml:space="preserve">, and research </w:t>
      </w:r>
      <w:r w:rsidR="00ED76F5">
        <w:rPr>
          <w:rFonts w:asciiTheme="minorHAnsi" w:hAnsiTheme="minorHAnsi" w:cstheme="minorHAnsi"/>
          <w:color w:val="26221F"/>
          <w:spacing w:val="2"/>
          <w:sz w:val="24"/>
          <w:szCs w:val="24"/>
          <w:lang w:val="en-CA"/>
        </w:rPr>
        <w:t>assistance</w:t>
      </w:r>
      <w:r w:rsidRPr="00994ACB">
        <w:rPr>
          <w:rFonts w:asciiTheme="minorHAnsi" w:hAnsiTheme="minorHAnsi" w:cstheme="minorHAnsi"/>
          <w:color w:val="26221F"/>
          <w:spacing w:val="2"/>
          <w:sz w:val="24"/>
          <w:szCs w:val="24"/>
          <w:lang w:val="en-CA"/>
        </w:rPr>
        <w:t xml:space="preserve"> </w:t>
      </w:r>
      <w:r w:rsidR="004A0932">
        <w:rPr>
          <w:rFonts w:asciiTheme="minorHAnsi" w:hAnsiTheme="minorHAnsi" w:cstheme="minorHAnsi"/>
          <w:color w:val="26221F"/>
          <w:spacing w:val="2"/>
          <w:sz w:val="24"/>
          <w:szCs w:val="24"/>
          <w:lang w:val="en-CA"/>
        </w:rPr>
        <w:t xml:space="preserve">for </w:t>
      </w:r>
      <w:r w:rsidRPr="00994ACB">
        <w:rPr>
          <w:rFonts w:asciiTheme="minorHAnsi" w:hAnsiTheme="minorHAnsi" w:cstheme="minorHAnsi"/>
          <w:color w:val="26221F"/>
          <w:spacing w:val="2"/>
          <w:sz w:val="24"/>
          <w:szCs w:val="24"/>
          <w:lang w:val="en-CA"/>
        </w:rPr>
        <w:t>learners of all ages.</w:t>
      </w:r>
    </w:p>
    <w:p w14:paraId="1657AC5F" w14:textId="1FD26934" w:rsidR="00994ACB" w:rsidRPr="00994ACB" w:rsidRDefault="00994ACB" w:rsidP="00994ACB">
      <w:pPr>
        <w:numPr>
          <w:ilvl w:val="0"/>
          <w:numId w:val="42"/>
        </w:numPr>
        <w:overflowPunct/>
        <w:autoSpaceDE/>
        <w:autoSpaceDN/>
        <w:adjustRightInd/>
        <w:spacing w:after="210"/>
        <w:ind w:left="-142"/>
        <w:textAlignment w:val="auto"/>
        <w:rPr>
          <w:rFonts w:asciiTheme="minorHAnsi" w:hAnsiTheme="minorHAnsi" w:cstheme="minorHAnsi"/>
          <w:color w:val="26221F"/>
          <w:sz w:val="24"/>
          <w:szCs w:val="24"/>
          <w:lang w:val="en-CA"/>
        </w:rPr>
      </w:pPr>
      <w:r w:rsidRPr="00ED76F5">
        <w:rPr>
          <w:rFonts w:asciiTheme="minorHAnsi" w:hAnsiTheme="minorHAnsi" w:cstheme="minorHAnsi"/>
          <w:b/>
          <w:bCs/>
          <w:color w:val="26221F"/>
          <w:spacing w:val="2"/>
          <w:sz w:val="24"/>
          <w:szCs w:val="24"/>
          <w:lang w:val="en-CA"/>
        </w:rPr>
        <w:lastRenderedPageBreak/>
        <w:t>Special Initiatives:</w:t>
      </w:r>
      <w:r w:rsidRPr="00994ACB">
        <w:rPr>
          <w:rFonts w:asciiTheme="minorHAnsi" w:hAnsiTheme="minorHAnsi" w:cstheme="minorHAnsi"/>
          <w:color w:val="26221F"/>
          <w:spacing w:val="2"/>
          <w:sz w:val="24"/>
          <w:szCs w:val="24"/>
          <w:lang w:val="en-CA"/>
        </w:rPr>
        <w:t xml:space="preserve"> </w:t>
      </w:r>
      <w:r w:rsidR="004A0932">
        <w:rPr>
          <w:rFonts w:asciiTheme="minorHAnsi" w:hAnsiTheme="minorHAnsi" w:cstheme="minorHAnsi"/>
          <w:color w:val="26221F"/>
          <w:spacing w:val="2"/>
          <w:sz w:val="24"/>
          <w:szCs w:val="24"/>
          <w:lang w:val="en-CA"/>
        </w:rPr>
        <w:t>P</w:t>
      </w:r>
      <w:r w:rsidRPr="00994ACB">
        <w:rPr>
          <w:rFonts w:asciiTheme="minorHAnsi" w:hAnsiTheme="minorHAnsi" w:cstheme="minorHAnsi"/>
          <w:color w:val="26221F"/>
          <w:spacing w:val="2"/>
          <w:sz w:val="24"/>
          <w:szCs w:val="24"/>
          <w:lang w:val="en-CA"/>
        </w:rPr>
        <w:t>rojects</w:t>
      </w:r>
      <w:r w:rsidR="004A0932">
        <w:rPr>
          <w:rFonts w:asciiTheme="minorHAnsi" w:hAnsiTheme="minorHAnsi" w:cstheme="minorHAnsi"/>
          <w:color w:val="26221F"/>
          <w:spacing w:val="2"/>
          <w:sz w:val="24"/>
          <w:szCs w:val="24"/>
          <w:lang w:val="en-CA"/>
        </w:rPr>
        <w:t xml:space="preserve"> designed</w:t>
      </w:r>
      <w:r w:rsidRPr="00994ACB">
        <w:rPr>
          <w:rFonts w:asciiTheme="minorHAnsi" w:hAnsiTheme="minorHAnsi" w:cstheme="minorHAnsi"/>
          <w:color w:val="26221F"/>
          <w:spacing w:val="2"/>
          <w:sz w:val="24"/>
          <w:szCs w:val="24"/>
          <w:lang w:val="en-CA"/>
        </w:rPr>
        <w:t xml:space="preserve"> to reach underserved </w:t>
      </w:r>
      <w:r w:rsidR="004A0932">
        <w:rPr>
          <w:rFonts w:asciiTheme="minorHAnsi" w:hAnsiTheme="minorHAnsi" w:cstheme="minorHAnsi"/>
          <w:color w:val="26221F"/>
          <w:spacing w:val="2"/>
          <w:sz w:val="24"/>
          <w:szCs w:val="24"/>
          <w:lang w:val="en-CA"/>
        </w:rPr>
        <w:t>groups</w:t>
      </w:r>
      <w:r w:rsidRPr="00994ACB">
        <w:rPr>
          <w:rFonts w:asciiTheme="minorHAnsi" w:hAnsiTheme="minorHAnsi" w:cstheme="minorHAnsi"/>
          <w:color w:val="26221F"/>
          <w:spacing w:val="2"/>
          <w:sz w:val="24"/>
          <w:szCs w:val="24"/>
          <w:lang w:val="en-CA"/>
        </w:rPr>
        <w:t xml:space="preserve">, </w:t>
      </w:r>
      <w:r w:rsidR="004A0932">
        <w:rPr>
          <w:rFonts w:asciiTheme="minorHAnsi" w:hAnsiTheme="minorHAnsi" w:cstheme="minorHAnsi"/>
          <w:color w:val="26221F"/>
          <w:spacing w:val="2"/>
          <w:sz w:val="24"/>
          <w:szCs w:val="24"/>
          <w:lang w:val="en-CA"/>
        </w:rPr>
        <w:t xml:space="preserve">such as </w:t>
      </w:r>
      <w:r w:rsidRPr="00994ACB">
        <w:rPr>
          <w:rFonts w:asciiTheme="minorHAnsi" w:hAnsiTheme="minorHAnsi" w:cstheme="minorHAnsi"/>
          <w:color w:val="26221F"/>
          <w:spacing w:val="2"/>
          <w:sz w:val="24"/>
          <w:szCs w:val="24"/>
          <w:lang w:val="en-CA"/>
        </w:rPr>
        <w:t>newcomers, seniors, and rural residents.</w:t>
      </w:r>
    </w:p>
    <w:p w14:paraId="155CCB52" w14:textId="77777777" w:rsidR="0060102C" w:rsidRPr="008E3282" w:rsidRDefault="0060102C" w:rsidP="0060102C">
      <w:pPr>
        <w:overflowPunct/>
        <w:autoSpaceDE/>
        <w:autoSpaceDN/>
        <w:adjustRightInd/>
        <w:spacing w:before="60" w:after="90"/>
        <w:ind w:left="-567"/>
        <w:textAlignment w:val="auto"/>
        <w:rPr>
          <w:rFonts w:ascii="Calibri" w:hAnsi="Calibri" w:cs="Calibri"/>
          <w:b/>
          <w:bCs/>
          <w:color w:val="000000" w:themeColor="text1"/>
          <w:sz w:val="24"/>
          <w:szCs w:val="24"/>
          <w:lang w:val="en-CA"/>
        </w:rPr>
      </w:pPr>
      <w:r w:rsidRPr="008E3282">
        <w:rPr>
          <w:rFonts w:ascii="Calibri" w:hAnsi="Calibri" w:cs="Calibri"/>
          <w:b/>
          <w:bCs/>
          <w:color w:val="000000" w:themeColor="text1"/>
          <w:spacing w:val="-2"/>
          <w:sz w:val="24"/>
          <w:szCs w:val="24"/>
          <w:lang w:val="en-CA"/>
        </w:rPr>
        <w:t>Responsibilities</w:t>
      </w:r>
    </w:p>
    <w:p w14:paraId="23F0B91F" w14:textId="286B16B5" w:rsidR="0060102C" w:rsidRPr="0060102C" w:rsidRDefault="0060102C" w:rsidP="0060102C">
      <w:pPr>
        <w:numPr>
          <w:ilvl w:val="0"/>
          <w:numId w:val="43"/>
        </w:numPr>
        <w:overflowPunct/>
        <w:autoSpaceDE/>
        <w:autoSpaceDN/>
        <w:adjustRightInd/>
        <w:spacing w:before="60" w:after="150"/>
        <w:ind w:left="-142"/>
        <w:textAlignment w:val="auto"/>
        <w:rPr>
          <w:rFonts w:ascii="Calibri" w:hAnsi="Calibri" w:cs="Calibri"/>
          <w:color w:val="26221F"/>
          <w:sz w:val="24"/>
          <w:szCs w:val="24"/>
          <w:lang w:val="en-CA"/>
        </w:rPr>
      </w:pPr>
      <w:r w:rsidRPr="004A0932">
        <w:rPr>
          <w:rFonts w:ascii="Calibri" w:hAnsi="Calibri" w:cs="Calibri"/>
          <w:b/>
          <w:bCs/>
          <w:color w:val="26221F"/>
          <w:spacing w:val="2"/>
          <w:sz w:val="24"/>
          <w:szCs w:val="24"/>
          <w:lang w:val="en-CA"/>
        </w:rPr>
        <w:t>Library Staff:</w:t>
      </w:r>
      <w:r w:rsidRPr="0060102C">
        <w:rPr>
          <w:rFonts w:ascii="Calibri" w:hAnsi="Calibri" w:cs="Calibri"/>
          <w:color w:val="26221F"/>
          <w:spacing w:val="2"/>
          <w:sz w:val="24"/>
          <w:szCs w:val="24"/>
          <w:lang w:val="en-CA"/>
        </w:rPr>
        <w:t xml:space="preserve"> </w:t>
      </w:r>
      <w:r w:rsidR="004A0932">
        <w:rPr>
          <w:rFonts w:ascii="Calibri" w:hAnsi="Calibri" w:cs="Calibri"/>
          <w:color w:val="26221F"/>
          <w:spacing w:val="2"/>
          <w:sz w:val="24"/>
          <w:szCs w:val="24"/>
          <w:lang w:val="en-CA"/>
        </w:rPr>
        <w:t>Develop</w:t>
      </w:r>
      <w:r w:rsidRPr="0060102C">
        <w:rPr>
          <w:rFonts w:ascii="Calibri" w:hAnsi="Calibri" w:cs="Calibri"/>
          <w:color w:val="26221F"/>
          <w:spacing w:val="2"/>
          <w:sz w:val="24"/>
          <w:szCs w:val="24"/>
          <w:lang w:val="en-CA"/>
        </w:rPr>
        <w:t xml:space="preserve">, deliver, and </w:t>
      </w:r>
      <w:r w:rsidR="004A0932">
        <w:rPr>
          <w:rFonts w:ascii="Calibri" w:hAnsi="Calibri" w:cs="Calibri"/>
          <w:color w:val="26221F"/>
          <w:spacing w:val="2"/>
          <w:sz w:val="24"/>
          <w:szCs w:val="24"/>
          <w:lang w:val="en-CA"/>
        </w:rPr>
        <w:t xml:space="preserve">assess </w:t>
      </w:r>
      <w:r w:rsidRPr="0060102C">
        <w:rPr>
          <w:rFonts w:ascii="Calibri" w:hAnsi="Calibri" w:cs="Calibri"/>
          <w:color w:val="26221F"/>
          <w:spacing w:val="2"/>
          <w:sz w:val="24"/>
          <w:szCs w:val="24"/>
          <w:lang w:val="en-CA"/>
        </w:rPr>
        <w:t>outreach activities in alignment with Library policies and community needs.</w:t>
      </w:r>
    </w:p>
    <w:p w14:paraId="493077B1" w14:textId="77777777" w:rsidR="004A0932" w:rsidRDefault="0060102C" w:rsidP="004A0932">
      <w:pPr>
        <w:numPr>
          <w:ilvl w:val="0"/>
          <w:numId w:val="43"/>
        </w:numPr>
        <w:overflowPunct/>
        <w:autoSpaceDE/>
        <w:autoSpaceDN/>
        <w:adjustRightInd/>
        <w:spacing w:after="150"/>
        <w:ind w:left="-142"/>
        <w:textAlignment w:val="auto"/>
        <w:rPr>
          <w:rFonts w:ascii="Calibri" w:hAnsi="Calibri" w:cs="Calibri"/>
          <w:color w:val="26221F"/>
          <w:sz w:val="24"/>
          <w:szCs w:val="24"/>
          <w:lang w:val="en-CA"/>
        </w:rPr>
      </w:pPr>
      <w:r w:rsidRPr="004A0932">
        <w:rPr>
          <w:rFonts w:ascii="Calibri" w:hAnsi="Calibri" w:cs="Calibri"/>
          <w:b/>
          <w:bCs/>
          <w:color w:val="26221F"/>
          <w:spacing w:val="2"/>
          <w:sz w:val="24"/>
          <w:szCs w:val="24"/>
          <w:lang w:val="en-CA"/>
        </w:rPr>
        <w:t>Management:</w:t>
      </w:r>
      <w:r w:rsidRPr="0060102C">
        <w:rPr>
          <w:rFonts w:ascii="Calibri" w:hAnsi="Calibri" w:cs="Calibri"/>
          <w:color w:val="26221F"/>
          <w:spacing w:val="2"/>
          <w:sz w:val="24"/>
          <w:szCs w:val="24"/>
          <w:lang w:val="en-CA"/>
        </w:rPr>
        <w:t xml:space="preserve"> </w:t>
      </w:r>
      <w:r w:rsidR="004A0932">
        <w:rPr>
          <w:rFonts w:ascii="Calibri" w:hAnsi="Calibri" w:cs="Calibri"/>
          <w:color w:val="26221F"/>
          <w:spacing w:val="2"/>
          <w:sz w:val="24"/>
          <w:szCs w:val="24"/>
          <w:lang w:val="en-CA"/>
        </w:rPr>
        <w:t>Provide resources, ensure safety, and maintain alignment with</w:t>
      </w:r>
      <w:r w:rsidRPr="0060102C">
        <w:rPr>
          <w:rFonts w:ascii="Calibri" w:hAnsi="Calibri" w:cs="Calibri"/>
          <w:color w:val="26221F"/>
          <w:spacing w:val="2"/>
          <w:sz w:val="24"/>
          <w:szCs w:val="24"/>
          <w:lang w:val="en-CA"/>
        </w:rPr>
        <w:t xml:space="preserve"> strategic priorities.</w:t>
      </w:r>
    </w:p>
    <w:p w14:paraId="2CC4533D" w14:textId="78DF79D5" w:rsidR="004A0932" w:rsidRPr="004A0932" w:rsidRDefault="0060102C" w:rsidP="004A0932">
      <w:pPr>
        <w:numPr>
          <w:ilvl w:val="0"/>
          <w:numId w:val="43"/>
        </w:numPr>
        <w:overflowPunct/>
        <w:autoSpaceDE/>
        <w:autoSpaceDN/>
        <w:adjustRightInd/>
        <w:spacing w:after="150"/>
        <w:ind w:left="-142"/>
        <w:textAlignment w:val="auto"/>
        <w:rPr>
          <w:rFonts w:ascii="Calibri" w:hAnsi="Calibri" w:cs="Calibri"/>
          <w:color w:val="26221F"/>
          <w:sz w:val="24"/>
          <w:szCs w:val="24"/>
          <w:lang w:val="en-CA"/>
        </w:rPr>
      </w:pPr>
      <w:r w:rsidRPr="004A0932">
        <w:rPr>
          <w:rFonts w:ascii="Calibri" w:hAnsi="Calibri" w:cs="Calibri"/>
          <w:b/>
          <w:bCs/>
          <w:color w:val="26221F"/>
          <w:spacing w:val="2"/>
          <w:sz w:val="24"/>
          <w:szCs w:val="24"/>
          <w:lang w:val="en-CA"/>
        </w:rPr>
        <w:t>Community Partners:</w:t>
      </w:r>
      <w:r w:rsidRPr="004A0932">
        <w:rPr>
          <w:rFonts w:ascii="Calibri" w:hAnsi="Calibri" w:cs="Calibri"/>
          <w:color w:val="26221F"/>
          <w:spacing w:val="2"/>
          <w:sz w:val="24"/>
          <w:szCs w:val="24"/>
          <w:lang w:val="en-CA"/>
        </w:rPr>
        <w:t xml:space="preserve"> </w:t>
      </w:r>
      <w:r w:rsidR="004A0932">
        <w:rPr>
          <w:rFonts w:ascii="Calibri" w:hAnsi="Calibri" w:cs="Calibri"/>
          <w:color w:val="26221F"/>
          <w:spacing w:val="2"/>
          <w:sz w:val="24"/>
          <w:szCs w:val="24"/>
          <w:lang w:val="en-CA"/>
        </w:rPr>
        <w:t>Work collaboratively with the Library to design and offer programs that benefit the broader community.</w:t>
      </w:r>
    </w:p>
    <w:p w14:paraId="754C978B" w14:textId="1CC78524" w:rsidR="0060102C" w:rsidRPr="004A0932" w:rsidRDefault="0060102C" w:rsidP="00742E76">
      <w:pPr>
        <w:overflowPunct/>
        <w:autoSpaceDE/>
        <w:autoSpaceDN/>
        <w:adjustRightInd/>
        <w:spacing w:before="60" w:after="90"/>
        <w:ind w:left="-567" w:right="-563"/>
        <w:textAlignment w:val="auto"/>
        <w:rPr>
          <w:rFonts w:asciiTheme="minorHAnsi" w:hAnsiTheme="minorHAnsi" w:cstheme="minorHAnsi"/>
          <w:b/>
          <w:bCs/>
          <w:color w:val="000000" w:themeColor="text1"/>
          <w:sz w:val="24"/>
          <w:szCs w:val="24"/>
          <w:lang w:val="en-CA"/>
        </w:rPr>
      </w:pPr>
      <w:r w:rsidRPr="004A0932">
        <w:rPr>
          <w:rFonts w:asciiTheme="minorHAnsi" w:hAnsiTheme="minorHAnsi" w:cstheme="minorHAnsi"/>
          <w:b/>
          <w:bCs/>
          <w:color w:val="000000" w:themeColor="text1"/>
          <w:spacing w:val="-2"/>
          <w:sz w:val="24"/>
          <w:szCs w:val="24"/>
          <w:lang w:val="en-CA"/>
        </w:rPr>
        <w:t>Evaluation</w:t>
      </w:r>
    </w:p>
    <w:p w14:paraId="165EAD01" w14:textId="46DF2AF7" w:rsidR="0060102C" w:rsidRPr="0060102C" w:rsidRDefault="0060102C" w:rsidP="0060102C">
      <w:pPr>
        <w:overflowPunct/>
        <w:autoSpaceDE/>
        <w:autoSpaceDN/>
        <w:adjustRightInd/>
        <w:spacing w:after="180"/>
        <w:ind w:left="-567"/>
        <w:textAlignment w:val="auto"/>
        <w:rPr>
          <w:rFonts w:asciiTheme="minorHAnsi" w:hAnsiTheme="minorHAnsi" w:cstheme="minorHAnsi"/>
          <w:color w:val="26221F"/>
          <w:sz w:val="24"/>
          <w:szCs w:val="24"/>
          <w:lang w:val="en-CA"/>
        </w:rPr>
      </w:pPr>
      <w:r w:rsidRPr="0060102C">
        <w:rPr>
          <w:rFonts w:asciiTheme="minorHAnsi" w:hAnsiTheme="minorHAnsi" w:cstheme="minorHAnsi"/>
          <w:color w:val="26221F"/>
          <w:spacing w:val="2"/>
          <w:sz w:val="24"/>
          <w:szCs w:val="24"/>
          <w:lang w:val="en-CA"/>
        </w:rPr>
        <w:t xml:space="preserve">Outreach activities will be </w:t>
      </w:r>
      <w:r w:rsidR="004A0932">
        <w:rPr>
          <w:rFonts w:asciiTheme="minorHAnsi" w:hAnsiTheme="minorHAnsi" w:cstheme="minorHAnsi"/>
          <w:color w:val="26221F"/>
          <w:spacing w:val="2"/>
          <w:sz w:val="24"/>
          <w:szCs w:val="24"/>
          <w:lang w:val="en-CA"/>
        </w:rPr>
        <w:t>reviewed by the CEO and designated staff to determine whether they</w:t>
      </w:r>
      <w:r w:rsidRPr="0060102C">
        <w:rPr>
          <w:rFonts w:asciiTheme="minorHAnsi" w:hAnsiTheme="minorHAnsi" w:cstheme="minorHAnsi"/>
          <w:color w:val="26221F"/>
          <w:spacing w:val="2"/>
          <w:sz w:val="24"/>
          <w:szCs w:val="24"/>
          <w:lang w:val="en-CA"/>
        </w:rPr>
        <w:t>:</w:t>
      </w:r>
    </w:p>
    <w:p w14:paraId="491FBC6E" w14:textId="4616AEA7" w:rsidR="0060102C" w:rsidRPr="0060102C" w:rsidRDefault="004A0932" w:rsidP="0060102C">
      <w:pPr>
        <w:numPr>
          <w:ilvl w:val="0"/>
          <w:numId w:val="44"/>
        </w:numPr>
        <w:overflowPunct/>
        <w:autoSpaceDE/>
        <w:autoSpaceDN/>
        <w:adjustRightInd/>
        <w:spacing w:before="60" w:after="150"/>
        <w:ind w:left="-142"/>
        <w:textAlignment w:val="auto"/>
        <w:rPr>
          <w:rFonts w:asciiTheme="minorHAnsi" w:hAnsiTheme="minorHAnsi" w:cstheme="minorHAnsi"/>
          <w:color w:val="26221F"/>
          <w:sz w:val="24"/>
          <w:szCs w:val="24"/>
          <w:lang w:val="en-CA"/>
        </w:rPr>
      </w:pPr>
      <w:r>
        <w:rPr>
          <w:rFonts w:asciiTheme="minorHAnsi" w:hAnsiTheme="minorHAnsi" w:cstheme="minorHAnsi"/>
          <w:color w:val="26221F"/>
          <w:spacing w:val="2"/>
          <w:sz w:val="24"/>
          <w:szCs w:val="24"/>
          <w:lang w:val="en-CA"/>
        </w:rPr>
        <w:t>Address</w:t>
      </w:r>
      <w:r w:rsidR="0060102C" w:rsidRPr="0060102C">
        <w:rPr>
          <w:rFonts w:asciiTheme="minorHAnsi" w:hAnsiTheme="minorHAnsi" w:cstheme="minorHAnsi"/>
          <w:color w:val="26221F"/>
          <w:spacing w:val="2"/>
          <w:sz w:val="24"/>
          <w:szCs w:val="24"/>
          <w:lang w:val="en-CA"/>
        </w:rPr>
        <w:t xml:space="preserve"> identified community needs.</w:t>
      </w:r>
    </w:p>
    <w:p w14:paraId="618CA339" w14:textId="72E6C704" w:rsidR="0060102C" w:rsidRPr="0060102C" w:rsidRDefault="004A0932" w:rsidP="0060102C">
      <w:pPr>
        <w:numPr>
          <w:ilvl w:val="0"/>
          <w:numId w:val="44"/>
        </w:numPr>
        <w:overflowPunct/>
        <w:autoSpaceDE/>
        <w:autoSpaceDN/>
        <w:adjustRightInd/>
        <w:spacing w:after="150"/>
        <w:ind w:left="-142"/>
        <w:textAlignment w:val="auto"/>
        <w:rPr>
          <w:rFonts w:asciiTheme="minorHAnsi" w:hAnsiTheme="minorHAnsi" w:cstheme="minorHAnsi"/>
          <w:color w:val="26221F"/>
          <w:sz w:val="24"/>
          <w:szCs w:val="24"/>
          <w:lang w:val="en-CA"/>
        </w:rPr>
      </w:pPr>
      <w:r>
        <w:rPr>
          <w:rFonts w:asciiTheme="minorHAnsi" w:hAnsiTheme="minorHAnsi" w:cstheme="minorHAnsi"/>
          <w:color w:val="26221F"/>
          <w:spacing w:val="2"/>
          <w:sz w:val="24"/>
          <w:szCs w:val="24"/>
          <w:lang w:val="en-CA"/>
        </w:rPr>
        <w:t>Increase</w:t>
      </w:r>
      <w:r w:rsidR="0060102C" w:rsidRPr="0060102C">
        <w:rPr>
          <w:rFonts w:asciiTheme="minorHAnsi" w:hAnsiTheme="minorHAnsi" w:cstheme="minorHAnsi"/>
          <w:color w:val="26221F"/>
          <w:spacing w:val="2"/>
          <w:sz w:val="24"/>
          <w:szCs w:val="24"/>
          <w:lang w:val="en-CA"/>
        </w:rPr>
        <w:t xml:space="preserve"> awareness and use of </w:t>
      </w:r>
      <w:r>
        <w:rPr>
          <w:rFonts w:asciiTheme="minorHAnsi" w:hAnsiTheme="minorHAnsi" w:cstheme="minorHAnsi"/>
          <w:color w:val="26221F"/>
          <w:spacing w:val="2"/>
          <w:sz w:val="24"/>
          <w:szCs w:val="24"/>
          <w:lang w:val="en-CA"/>
        </w:rPr>
        <w:t>L</w:t>
      </w:r>
      <w:r w:rsidR="0060102C" w:rsidRPr="0060102C">
        <w:rPr>
          <w:rFonts w:asciiTheme="minorHAnsi" w:hAnsiTheme="minorHAnsi" w:cstheme="minorHAnsi"/>
          <w:color w:val="26221F"/>
          <w:spacing w:val="2"/>
          <w:sz w:val="24"/>
          <w:szCs w:val="24"/>
          <w:lang w:val="en-CA"/>
        </w:rPr>
        <w:t>ibrary services.</w:t>
      </w:r>
    </w:p>
    <w:p w14:paraId="6B5EA4AF" w14:textId="1A6DEC00" w:rsidR="0060102C" w:rsidRPr="0060102C" w:rsidRDefault="0060102C" w:rsidP="0060102C">
      <w:pPr>
        <w:numPr>
          <w:ilvl w:val="0"/>
          <w:numId w:val="44"/>
        </w:numPr>
        <w:overflowPunct/>
        <w:autoSpaceDE/>
        <w:autoSpaceDN/>
        <w:adjustRightInd/>
        <w:spacing w:after="150"/>
        <w:ind w:left="-142"/>
        <w:textAlignment w:val="auto"/>
        <w:rPr>
          <w:rFonts w:asciiTheme="minorHAnsi" w:hAnsiTheme="minorHAnsi" w:cstheme="minorHAnsi"/>
          <w:color w:val="26221F"/>
          <w:sz w:val="24"/>
          <w:szCs w:val="24"/>
          <w:lang w:val="en-CA"/>
        </w:rPr>
      </w:pPr>
      <w:r w:rsidRPr="0060102C">
        <w:rPr>
          <w:rFonts w:asciiTheme="minorHAnsi" w:hAnsiTheme="minorHAnsi" w:cstheme="minorHAnsi"/>
          <w:color w:val="26221F"/>
          <w:spacing w:val="2"/>
          <w:sz w:val="24"/>
          <w:szCs w:val="24"/>
          <w:lang w:val="en-CA"/>
        </w:rPr>
        <w:t>Strengthen engagement and partnerships.</w:t>
      </w:r>
    </w:p>
    <w:p w14:paraId="4AFAE882" w14:textId="1BF6AEB3" w:rsidR="00994ACB" w:rsidRPr="00CC495F" w:rsidRDefault="0060102C" w:rsidP="00CC495F">
      <w:pPr>
        <w:numPr>
          <w:ilvl w:val="0"/>
          <w:numId w:val="44"/>
        </w:numPr>
        <w:overflowPunct/>
        <w:autoSpaceDE/>
        <w:autoSpaceDN/>
        <w:adjustRightInd/>
        <w:spacing w:after="210"/>
        <w:ind w:left="-142"/>
        <w:textAlignment w:val="auto"/>
        <w:rPr>
          <w:rFonts w:asciiTheme="minorHAnsi" w:hAnsiTheme="minorHAnsi" w:cstheme="minorHAnsi"/>
          <w:color w:val="26221F"/>
          <w:sz w:val="24"/>
          <w:szCs w:val="24"/>
          <w:lang w:val="en-CA"/>
        </w:rPr>
      </w:pPr>
      <w:r w:rsidRPr="0060102C">
        <w:rPr>
          <w:rFonts w:asciiTheme="minorHAnsi" w:hAnsiTheme="minorHAnsi" w:cstheme="minorHAnsi"/>
          <w:color w:val="26221F"/>
          <w:spacing w:val="2"/>
          <w:sz w:val="24"/>
          <w:szCs w:val="24"/>
          <w:lang w:val="en-CA"/>
        </w:rPr>
        <w:t xml:space="preserve">Provide measurable outcomes that </w:t>
      </w:r>
      <w:r w:rsidR="004A0932">
        <w:rPr>
          <w:rFonts w:asciiTheme="minorHAnsi" w:hAnsiTheme="minorHAnsi" w:cstheme="minorHAnsi"/>
          <w:color w:val="26221F"/>
          <w:spacing w:val="2"/>
          <w:sz w:val="24"/>
          <w:szCs w:val="24"/>
          <w:lang w:val="en-CA"/>
        </w:rPr>
        <w:t>guide</w:t>
      </w:r>
      <w:r w:rsidRPr="0060102C">
        <w:rPr>
          <w:rFonts w:asciiTheme="minorHAnsi" w:hAnsiTheme="minorHAnsi" w:cstheme="minorHAnsi"/>
          <w:color w:val="26221F"/>
          <w:spacing w:val="2"/>
          <w:sz w:val="24"/>
          <w:szCs w:val="24"/>
          <w:lang w:val="en-CA"/>
        </w:rPr>
        <w:t xml:space="preserve"> future planning.</w:t>
      </w:r>
    </w:p>
    <w:p w14:paraId="66EA7364" w14:textId="77777777" w:rsidR="00CC495F" w:rsidRPr="008E3282" w:rsidRDefault="00CC495F" w:rsidP="00CC495F">
      <w:pPr>
        <w:overflowPunct/>
        <w:autoSpaceDE/>
        <w:autoSpaceDN/>
        <w:adjustRightInd/>
        <w:spacing w:before="60" w:after="90"/>
        <w:ind w:left="-567" w:right="-563"/>
        <w:textAlignment w:val="auto"/>
        <w:rPr>
          <w:rFonts w:ascii="Calibri" w:hAnsi="Calibri" w:cs="Calibri"/>
          <w:b/>
          <w:bCs/>
          <w:color w:val="000000" w:themeColor="text1"/>
          <w:sz w:val="24"/>
          <w:szCs w:val="24"/>
          <w:lang w:val="en-CA"/>
        </w:rPr>
      </w:pPr>
      <w:r w:rsidRPr="008E3282">
        <w:rPr>
          <w:rFonts w:ascii="Calibri" w:hAnsi="Calibri" w:cs="Calibri"/>
          <w:b/>
          <w:bCs/>
          <w:color w:val="000000" w:themeColor="text1"/>
          <w:spacing w:val="-2"/>
          <w:sz w:val="24"/>
          <w:szCs w:val="24"/>
          <w:lang w:val="en-CA"/>
        </w:rPr>
        <w:t>Exclusions</w:t>
      </w:r>
    </w:p>
    <w:p w14:paraId="4B59C03C" w14:textId="77777777" w:rsidR="00CC495F" w:rsidRPr="00CC495F" w:rsidRDefault="00CC495F" w:rsidP="00CC495F">
      <w:pPr>
        <w:overflowPunct/>
        <w:autoSpaceDE/>
        <w:autoSpaceDN/>
        <w:adjustRightInd/>
        <w:spacing w:after="180"/>
        <w:ind w:left="-567"/>
        <w:textAlignment w:val="auto"/>
        <w:rPr>
          <w:rFonts w:ascii="Calibri" w:hAnsi="Calibri" w:cs="Calibri"/>
          <w:color w:val="26221F"/>
          <w:sz w:val="24"/>
          <w:szCs w:val="24"/>
          <w:lang w:val="en-CA"/>
        </w:rPr>
      </w:pPr>
      <w:r w:rsidRPr="00CC495F">
        <w:rPr>
          <w:rFonts w:ascii="Calibri" w:hAnsi="Calibri" w:cs="Calibri"/>
          <w:color w:val="26221F"/>
          <w:spacing w:val="2"/>
          <w:sz w:val="24"/>
          <w:szCs w:val="24"/>
          <w:lang w:val="en-CA"/>
        </w:rPr>
        <w:t>This policy does not apply to:</w:t>
      </w:r>
    </w:p>
    <w:p w14:paraId="4D308FC5" w14:textId="77777777" w:rsidR="00CC495F" w:rsidRPr="00CC495F" w:rsidRDefault="00CC495F" w:rsidP="00CC495F">
      <w:pPr>
        <w:numPr>
          <w:ilvl w:val="0"/>
          <w:numId w:val="45"/>
        </w:numPr>
        <w:overflowPunct/>
        <w:autoSpaceDE/>
        <w:autoSpaceDN/>
        <w:adjustRightInd/>
        <w:spacing w:before="60" w:after="150"/>
        <w:ind w:left="-142"/>
        <w:textAlignment w:val="auto"/>
        <w:rPr>
          <w:rFonts w:ascii="Calibri" w:hAnsi="Calibri" w:cs="Calibri"/>
          <w:color w:val="26221F"/>
          <w:sz w:val="24"/>
          <w:szCs w:val="24"/>
          <w:lang w:val="en-CA"/>
        </w:rPr>
      </w:pPr>
      <w:r w:rsidRPr="00CC495F">
        <w:rPr>
          <w:rFonts w:ascii="Calibri" w:hAnsi="Calibri" w:cs="Calibri"/>
          <w:color w:val="26221F"/>
          <w:spacing w:val="2"/>
          <w:sz w:val="24"/>
          <w:szCs w:val="24"/>
          <w:lang w:val="en-CA"/>
        </w:rPr>
        <w:t>Fundraising or donor recognition events.</w:t>
      </w:r>
    </w:p>
    <w:p w14:paraId="5B084777" w14:textId="344A2DB0" w:rsidR="00CC495F" w:rsidRPr="00CC495F" w:rsidRDefault="00CC495F" w:rsidP="00CC495F">
      <w:pPr>
        <w:numPr>
          <w:ilvl w:val="0"/>
          <w:numId w:val="45"/>
        </w:numPr>
        <w:overflowPunct/>
        <w:autoSpaceDE/>
        <w:autoSpaceDN/>
        <w:adjustRightInd/>
        <w:spacing w:after="210"/>
        <w:ind w:left="-142"/>
        <w:textAlignment w:val="auto"/>
        <w:rPr>
          <w:rFonts w:ascii="Calibri" w:hAnsi="Calibri" w:cs="Calibri"/>
          <w:color w:val="26221F"/>
          <w:sz w:val="24"/>
          <w:szCs w:val="24"/>
          <w:lang w:val="en-CA"/>
        </w:rPr>
      </w:pPr>
      <w:r w:rsidRPr="00CC495F">
        <w:rPr>
          <w:rFonts w:ascii="Calibri" w:hAnsi="Calibri" w:cs="Calibri"/>
          <w:color w:val="26221F"/>
          <w:spacing w:val="2"/>
          <w:sz w:val="24"/>
          <w:szCs w:val="24"/>
          <w:lang w:val="en-CA"/>
        </w:rPr>
        <w:t xml:space="preserve">Programs or services </w:t>
      </w:r>
      <w:r w:rsidR="00DF6684">
        <w:rPr>
          <w:rFonts w:ascii="Calibri" w:hAnsi="Calibri" w:cs="Calibri"/>
          <w:color w:val="26221F"/>
          <w:spacing w:val="2"/>
          <w:sz w:val="24"/>
          <w:szCs w:val="24"/>
          <w:lang w:val="en-CA"/>
        </w:rPr>
        <w:t xml:space="preserve">run </w:t>
      </w:r>
      <w:r w:rsidRPr="00CC495F">
        <w:rPr>
          <w:rFonts w:ascii="Calibri" w:hAnsi="Calibri" w:cs="Calibri"/>
          <w:color w:val="26221F"/>
          <w:spacing w:val="2"/>
          <w:sz w:val="24"/>
          <w:szCs w:val="24"/>
          <w:lang w:val="en-CA"/>
        </w:rPr>
        <w:t xml:space="preserve">independently by </w:t>
      </w:r>
      <w:r w:rsidR="00742E76">
        <w:rPr>
          <w:rFonts w:ascii="Calibri" w:hAnsi="Calibri" w:cs="Calibri"/>
          <w:color w:val="26221F"/>
          <w:spacing w:val="2"/>
          <w:sz w:val="24"/>
          <w:szCs w:val="24"/>
          <w:lang w:val="en-CA"/>
        </w:rPr>
        <w:t xml:space="preserve">outside </w:t>
      </w:r>
      <w:r w:rsidR="00742E76" w:rsidRPr="00CC495F">
        <w:rPr>
          <w:rFonts w:ascii="Calibri" w:hAnsi="Calibri" w:cs="Calibri"/>
          <w:color w:val="26221F"/>
          <w:spacing w:val="2"/>
          <w:sz w:val="24"/>
          <w:szCs w:val="24"/>
          <w:lang w:val="en-CA"/>
        </w:rPr>
        <w:t>organizations</w:t>
      </w:r>
      <w:r w:rsidRPr="00CC495F">
        <w:rPr>
          <w:rFonts w:ascii="Calibri" w:hAnsi="Calibri" w:cs="Calibri"/>
          <w:color w:val="26221F"/>
          <w:spacing w:val="2"/>
          <w:sz w:val="24"/>
          <w:szCs w:val="24"/>
          <w:lang w:val="en-CA"/>
        </w:rPr>
        <w:t xml:space="preserve"> using Library facilities.</w:t>
      </w:r>
    </w:p>
    <w:p w14:paraId="793E099E" w14:textId="77777777" w:rsidR="00994ACB" w:rsidRPr="00CC495F" w:rsidRDefault="00994ACB" w:rsidP="002C5258">
      <w:pPr>
        <w:overflowPunct/>
        <w:autoSpaceDE/>
        <w:autoSpaceDN/>
        <w:adjustRightInd/>
        <w:ind w:left="-567" w:right="-705"/>
        <w:textAlignment w:val="auto"/>
        <w:rPr>
          <w:rFonts w:ascii="Calibri" w:hAnsi="Calibri" w:cs="Calibri"/>
          <w:b/>
          <w:bCs/>
          <w:color w:val="2F5496" w:themeColor="accent1" w:themeShade="BF"/>
          <w:sz w:val="24"/>
          <w:szCs w:val="24"/>
          <w:lang w:val="en-CA"/>
        </w:rPr>
      </w:pPr>
    </w:p>
    <w:p w14:paraId="1CD562D6" w14:textId="77777777" w:rsidR="00994ACB" w:rsidRDefault="00994ACB" w:rsidP="002C5258">
      <w:pPr>
        <w:overflowPunct/>
        <w:autoSpaceDE/>
        <w:autoSpaceDN/>
        <w:adjustRightInd/>
        <w:ind w:left="-567" w:right="-705"/>
        <w:textAlignment w:val="auto"/>
        <w:rPr>
          <w:rFonts w:asciiTheme="minorHAnsi" w:hAnsiTheme="minorHAnsi" w:cstheme="minorHAnsi"/>
          <w:b/>
          <w:iCs/>
          <w:sz w:val="24"/>
          <w:szCs w:val="24"/>
        </w:rPr>
      </w:pPr>
    </w:p>
    <w:p w14:paraId="094C67B1" w14:textId="63D9B384" w:rsidR="00744558" w:rsidRPr="00DF6684" w:rsidRDefault="00744558" w:rsidP="002C5258">
      <w:pPr>
        <w:overflowPunct/>
        <w:autoSpaceDE/>
        <w:autoSpaceDN/>
        <w:adjustRightInd/>
        <w:ind w:left="-567" w:right="-705"/>
        <w:textAlignment w:val="auto"/>
        <w:rPr>
          <w:rFonts w:asciiTheme="minorHAnsi" w:hAnsiTheme="minorHAnsi" w:cstheme="minorHAnsi"/>
          <w:b/>
          <w:iCs/>
          <w:color w:val="000000" w:themeColor="text1"/>
          <w:sz w:val="24"/>
          <w:szCs w:val="24"/>
        </w:rPr>
      </w:pPr>
      <w:r w:rsidRPr="00DF6684">
        <w:rPr>
          <w:rFonts w:asciiTheme="minorHAnsi" w:hAnsiTheme="minorHAnsi" w:cstheme="minorHAnsi"/>
          <w:b/>
          <w:iCs/>
          <w:color w:val="000000" w:themeColor="text1"/>
          <w:sz w:val="24"/>
          <w:szCs w:val="24"/>
        </w:rPr>
        <w:t>Related Documents</w:t>
      </w:r>
    </w:p>
    <w:p w14:paraId="7EE58D07" w14:textId="77777777" w:rsidR="00744558" w:rsidRDefault="00744558" w:rsidP="002C5258">
      <w:pPr>
        <w:overflowPunct/>
        <w:autoSpaceDE/>
        <w:autoSpaceDN/>
        <w:adjustRightInd/>
        <w:ind w:left="-567" w:right="-705"/>
        <w:textAlignment w:val="auto"/>
        <w:rPr>
          <w:rFonts w:asciiTheme="minorHAnsi" w:hAnsiTheme="minorHAnsi" w:cstheme="minorHAnsi"/>
          <w:b/>
          <w:iCs/>
          <w:color w:val="2F5496" w:themeColor="accent1" w:themeShade="BF"/>
          <w:sz w:val="24"/>
          <w:szCs w:val="24"/>
        </w:rPr>
      </w:pPr>
    </w:p>
    <w:p w14:paraId="5440B80C" w14:textId="6E2FE8E2" w:rsidR="00744558" w:rsidRDefault="00744558" w:rsidP="002C5258">
      <w:pPr>
        <w:overflowPunct/>
        <w:autoSpaceDE/>
        <w:autoSpaceDN/>
        <w:adjustRightInd/>
        <w:ind w:left="-567" w:right="-705"/>
        <w:textAlignment w:val="auto"/>
        <w:rPr>
          <w:rFonts w:asciiTheme="minorHAnsi" w:hAnsiTheme="minorHAnsi" w:cstheme="minorHAnsi"/>
          <w:b/>
          <w:iCs/>
          <w:color w:val="000000" w:themeColor="text1"/>
          <w:sz w:val="24"/>
          <w:szCs w:val="24"/>
        </w:rPr>
      </w:pPr>
      <w:r>
        <w:rPr>
          <w:rFonts w:asciiTheme="minorHAnsi" w:hAnsiTheme="minorHAnsi" w:cstheme="minorHAnsi"/>
          <w:b/>
          <w:iCs/>
          <w:color w:val="000000" w:themeColor="text1"/>
          <w:sz w:val="24"/>
          <w:szCs w:val="24"/>
        </w:rPr>
        <w:t xml:space="preserve">OSMPL Privacy, Access to Information &amp; Electronic Messages Under CASL OP-01 Policy </w:t>
      </w:r>
      <w:r>
        <w:rPr>
          <w:rFonts w:asciiTheme="minorHAnsi" w:hAnsiTheme="minorHAnsi" w:cstheme="minorHAnsi"/>
          <w:b/>
          <w:iCs/>
          <w:color w:val="000000" w:themeColor="text1"/>
          <w:sz w:val="24"/>
          <w:szCs w:val="24"/>
        </w:rPr>
        <w:br/>
        <w:t>OSMPL Collection Development OP-04 Policy</w:t>
      </w:r>
    </w:p>
    <w:p w14:paraId="699C439E" w14:textId="55D08E10" w:rsidR="00744558" w:rsidRDefault="00744558" w:rsidP="002C5258">
      <w:pPr>
        <w:overflowPunct/>
        <w:autoSpaceDE/>
        <w:autoSpaceDN/>
        <w:adjustRightInd/>
        <w:ind w:left="-567" w:right="-705"/>
        <w:textAlignment w:val="auto"/>
        <w:rPr>
          <w:rFonts w:asciiTheme="minorHAnsi" w:hAnsiTheme="minorHAnsi" w:cstheme="minorHAnsi"/>
          <w:b/>
          <w:iCs/>
          <w:color w:val="000000" w:themeColor="text1"/>
          <w:sz w:val="24"/>
          <w:szCs w:val="24"/>
        </w:rPr>
      </w:pPr>
      <w:r>
        <w:rPr>
          <w:rFonts w:asciiTheme="minorHAnsi" w:hAnsiTheme="minorHAnsi" w:cstheme="minorHAnsi"/>
          <w:b/>
          <w:iCs/>
          <w:color w:val="000000" w:themeColor="text1"/>
          <w:sz w:val="24"/>
          <w:szCs w:val="24"/>
        </w:rPr>
        <w:t xml:space="preserve">OSMPL Circulation and Membership POP-05 Policy </w:t>
      </w:r>
    </w:p>
    <w:p w14:paraId="614D67F2" w14:textId="65FA0F3F" w:rsidR="00744558" w:rsidRPr="00744558" w:rsidRDefault="00744558" w:rsidP="002C5258">
      <w:pPr>
        <w:overflowPunct/>
        <w:autoSpaceDE/>
        <w:autoSpaceDN/>
        <w:adjustRightInd/>
        <w:ind w:left="-567" w:right="-705"/>
        <w:textAlignment w:val="auto"/>
        <w:rPr>
          <w:rFonts w:asciiTheme="minorHAnsi" w:hAnsiTheme="minorHAnsi" w:cstheme="minorHAnsi"/>
          <w:b/>
          <w:iCs/>
          <w:color w:val="000000" w:themeColor="text1"/>
          <w:sz w:val="24"/>
          <w:szCs w:val="24"/>
        </w:rPr>
      </w:pPr>
      <w:r>
        <w:rPr>
          <w:rFonts w:asciiTheme="minorHAnsi" w:hAnsiTheme="minorHAnsi" w:cstheme="minorHAnsi"/>
          <w:b/>
          <w:iCs/>
          <w:color w:val="000000" w:themeColor="text1"/>
          <w:sz w:val="24"/>
          <w:szCs w:val="24"/>
        </w:rPr>
        <w:t>OSMPL Code of Conduct (Public) OP-14 Policy</w:t>
      </w:r>
      <w:r>
        <w:rPr>
          <w:rFonts w:asciiTheme="minorHAnsi" w:hAnsiTheme="minorHAnsi" w:cstheme="minorHAnsi"/>
          <w:b/>
          <w:iCs/>
          <w:color w:val="000000" w:themeColor="text1"/>
          <w:sz w:val="24"/>
          <w:szCs w:val="24"/>
        </w:rPr>
        <w:br/>
        <w:t>OSMPL Programming PG-01 Policy</w:t>
      </w:r>
      <w:r>
        <w:rPr>
          <w:rFonts w:asciiTheme="minorHAnsi" w:hAnsiTheme="minorHAnsi" w:cstheme="minorHAnsi"/>
          <w:b/>
          <w:iCs/>
          <w:color w:val="000000" w:themeColor="text1"/>
          <w:sz w:val="24"/>
          <w:szCs w:val="24"/>
        </w:rPr>
        <w:br/>
      </w:r>
      <w:r w:rsidR="00E86B04">
        <w:rPr>
          <w:rFonts w:asciiTheme="minorHAnsi" w:hAnsiTheme="minorHAnsi" w:cstheme="minorHAnsi"/>
          <w:b/>
          <w:iCs/>
          <w:color w:val="000000" w:themeColor="text1"/>
          <w:sz w:val="24"/>
          <w:szCs w:val="24"/>
        </w:rPr>
        <w:t>OSMPL Service Excellence FN-07 Policy</w:t>
      </w:r>
    </w:p>
    <w:p w14:paraId="3F060556" w14:textId="4CAA772E" w:rsidR="00744558" w:rsidRDefault="00E86B04">
      <w:pPr>
        <w:overflowPunct/>
        <w:autoSpaceDE/>
        <w:autoSpaceDN/>
        <w:adjustRightInd/>
        <w:ind w:left="-567" w:right="-705"/>
        <w:textAlignment w:val="auto"/>
        <w:rPr>
          <w:rFonts w:asciiTheme="minorHAnsi" w:hAnsiTheme="minorHAnsi" w:cstheme="minorHAnsi"/>
          <w:b/>
          <w:iCs/>
          <w:color w:val="000000" w:themeColor="text1"/>
          <w:sz w:val="24"/>
          <w:szCs w:val="24"/>
        </w:rPr>
      </w:pPr>
      <w:r>
        <w:rPr>
          <w:rFonts w:asciiTheme="minorHAnsi" w:hAnsiTheme="minorHAnsi" w:cstheme="minorHAnsi"/>
          <w:b/>
          <w:iCs/>
          <w:color w:val="000000" w:themeColor="text1"/>
          <w:sz w:val="24"/>
          <w:szCs w:val="24"/>
        </w:rPr>
        <w:t>OSMPL Volunteer Program VOL-01 Policy</w:t>
      </w:r>
    </w:p>
    <w:p w14:paraId="7423B965" w14:textId="77777777" w:rsidR="00E86B04" w:rsidRDefault="00E86B04">
      <w:pPr>
        <w:overflowPunct/>
        <w:autoSpaceDE/>
        <w:autoSpaceDN/>
        <w:adjustRightInd/>
        <w:ind w:left="-567" w:right="-705"/>
        <w:textAlignment w:val="auto"/>
        <w:rPr>
          <w:rFonts w:asciiTheme="minorHAnsi" w:hAnsiTheme="minorHAnsi" w:cstheme="minorHAnsi"/>
          <w:b/>
          <w:iCs/>
          <w:color w:val="000000" w:themeColor="text1"/>
          <w:sz w:val="24"/>
          <w:szCs w:val="24"/>
        </w:rPr>
      </w:pPr>
    </w:p>
    <w:p w14:paraId="390ED29D" w14:textId="77777777" w:rsidR="00E86B04" w:rsidRDefault="00E86B04">
      <w:pPr>
        <w:overflowPunct/>
        <w:autoSpaceDE/>
        <w:autoSpaceDN/>
        <w:adjustRightInd/>
        <w:ind w:left="-567" w:right="-705"/>
        <w:textAlignment w:val="auto"/>
        <w:rPr>
          <w:rFonts w:asciiTheme="minorHAnsi" w:hAnsiTheme="minorHAnsi" w:cstheme="minorHAnsi"/>
          <w:b/>
          <w:iCs/>
          <w:color w:val="000000" w:themeColor="text1"/>
          <w:sz w:val="24"/>
          <w:szCs w:val="24"/>
        </w:rPr>
      </w:pPr>
    </w:p>
    <w:p w14:paraId="47441CB7" w14:textId="77777777" w:rsidR="00E86B04" w:rsidRDefault="00E86B04">
      <w:pPr>
        <w:overflowPunct/>
        <w:autoSpaceDE/>
        <w:autoSpaceDN/>
        <w:adjustRightInd/>
        <w:ind w:left="-567" w:right="-705"/>
        <w:textAlignment w:val="auto"/>
        <w:rPr>
          <w:rFonts w:asciiTheme="minorHAnsi" w:hAnsiTheme="minorHAnsi" w:cstheme="minorHAnsi"/>
          <w:b/>
          <w:iCs/>
          <w:color w:val="000000" w:themeColor="text1"/>
          <w:sz w:val="24"/>
          <w:szCs w:val="24"/>
        </w:rPr>
      </w:pPr>
    </w:p>
    <w:p w14:paraId="123C3CDF" w14:textId="77777777" w:rsidR="00E86B04" w:rsidRDefault="00E86B04">
      <w:pPr>
        <w:overflowPunct/>
        <w:autoSpaceDE/>
        <w:autoSpaceDN/>
        <w:adjustRightInd/>
        <w:ind w:left="-567" w:right="-705"/>
        <w:textAlignment w:val="auto"/>
        <w:rPr>
          <w:rFonts w:asciiTheme="minorHAnsi" w:hAnsiTheme="minorHAnsi" w:cstheme="minorHAnsi"/>
          <w:b/>
          <w:iCs/>
          <w:color w:val="000000" w:themeColor="text1"/>
          <w:sz w:val="24"/>
          <w:szCs w:val="24"/>
        </w:rPr>
      </w:pPr>
    </w:p>
    <w:p w14:paraId="5B1EB4DA" w14:textId="77777777" w:rsidR="00E86B04" w:rsidRPr="00E86B04" w:rsidRDefault="00E86B04" w:rsidP="00742E76">
      <w:pPr>
        <w:overflowPunct/>
        <w:autoSpaceDE/>
        <w:autoSpaceDN/>
        <w:adjustRightInd/>
        <w:ind w:right="-705"/>
        <w:textAlignment w:val="auto"/>
        <w:rPr>
          <w:rFonts w:ascii="Calibri" w:hAnsi="Calibri" w:cs="Calibri"/>
          <w:b/>
          <w:iCs/>
          <w:color w:val="000000" w:themeColor="text1"/>
          <w:sz w:val="24"/>
          <w:szCs w:val="24"/>
        </w:rPr>
      </w:pPr>
    </w:p>
    <w:sectPr w:rsidR="00E86B04" w:rsidRPr="00E86B04" w:rsidSect="00AC2067">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F619C" w14:textId="77777777" w:rsidR="00FF0621" w:rsidRDefault="00FF0621" w:rsidP="00CA1812">
      <w:r>
        <w:separator/>
      </w:r>
    </w:p>
  </w:endnote>
  <w:endnote w:type="continuationSeparator" w:id="0">
    <w:p w14:paraId="0BAB9984" w14:textId="77777777" w:rsidR="00FF0621" w:rsidRDefault="00FF0621" w:rsidP="00CA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Ginto Copilot Variable">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211852"/>
      <w:docPartObj>
        <w:docPartGallery w:val="Page Numbers (Bottom of Page)"/>
        <w:docPartUnique/>
      </w:docPartObj>
    </w:sdtPr>
    <w:sdtContent>
      <w:p w14:paraId="693EC35F" w14:textId="77777777" w:rsidR="00CA1812" w:rsidRDefault="00CA1812" w:rsidP="003434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7DA076D" w14:textId="77777777" w:rsidR="00CA1812" w:rsidRDefault="00CA1812" w:rsidP="00CA18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4C7D" w14:textId="77777777" w:rsidR="00CA1812" w:rsidRDefault="00FF0621" w:rsidP="00CA1812">
    <w:pPr>
      <w:pStyle w:val="Footer"/>
      <w:ind w:right="360"/>
    </w:pPr>
    <w:r w:rsidRPr="00FF0621">
      <w:rPr>
        <w:noProof/>
        <w14:ligatures w14:val="standardContextual"/>
      </w:rPr>
      <w:pict w14:anchorId="3B013E94">
        <v:rect id="_x0000_i1026" alt="" style="width:240.55pt;height:.05pt;mso-width-percent:0;mso-height-percent:0;mso-width-percent:0;mso-height-percent:0" o:hrpct="514" o:hralign="center" o:hrstd="t" o:hr="t" fillcolor="#a0a0a0" stroked="f"/>
      </w:pict>
    </w:r>
  </w:p>
  <w:p w14:paraId="33C834FF" w14:textId="77777777" w:rsidR="00CA1812" w:rsidRDefault="00CA1812">
    <w:pPr>
      <w:pStyle w:val="Footer"/>
    </w:pPr>
  </w:p>
  <w:sdt>
    <w:sdtPr>
      <w:rPr>
        <w:rStyle w:val="PageNumber"/>
        <w:rFonts w:asciiTheme="minorHAnsi" w:hAnsiTheme="minorHAnsi" w:cstheme="minorHAnsi"/>
      </w:rPr>
      <w:id w:val="537633899"/>
      <w:docPartObj>
        <w:docPartGallery w:val="Page Numbers (Bottom of Page)"/>
        <w:docPartUnique/>
      </w:docPartObj>
    </w:sdtPr>
    <w:sdtContent>
      <w:p w14:paraId="22A5EF75" w14:textId="77777777" w:rsidR="00CA1812" w:rsidRPr="00CA1812" w:rsidRDefault="00CA1812" w:rsidP="00CA1812">
        <w:pPr>
          <w:pStyle w:val="Footer"/>
          <w:framePr w:wrap="none" w:vAnchor="text" w:hAnchor="page" w:x="10714" w:y="4"/>
          <w:rPr>
            <w:rStyle w:val="PageNumber"/>
            <w:rFonts w:asciiTheme="minorHAnsi" w:hAnsiTheme="minorHAnsi" w:cstheme="minorHAnsi"/>
          </w:rPr>
        </w:pPr>
        <w:r w:rsidRPr="00CA1812">
          <w:rPr>
            <w:rStyle w:val="PageNumber"/>
            <w:rFonts w:asciiTheme="minorHAnsi" w:hAnsiTheme="minorHAnsi" w:cstheme="minorHAnsi"/>
          </w:rPr>
          <w:fldChar w:fldCharType="begin"/>
        </w:r>
        <w:r w:rsidRPr="00CA1812">
          <w:rPr>
            <w:rStyle w:val="PageNumber"/>
            <w:rFonts w:asciiTheme="minorHAnsi" w:hAnsiTheme="minorHAnsi" w:cstheme="minorHAnsi"/>
          </w:rPr>
          <w:instrText xml:space="preserve"> PAGE </w:instrText>
        </w:r>
        <w:r w:rsidRPr="00CA1812">
          <w:rPr>
            <w:rStyle w:val="PageNumber"/>
            <w:rFonts w:asciiTheme="minorHAnsi" w:hAnsiTheme="minorHAnsi" w:cstheme="minorHAnsi"/>
          </w:rPr>
          <w:fldChar w:fldCharType="separate"/>
        </w:r>
        <w:r w:rsidRPr="00CA1812">
          <w:rPr>
            <w:rStyle w:val="PageNumber"/>
            <w:rFonts w:asciiTheme="minorHAnsi" w:hAnsiTheme="minorHAnsi" w:cstheme="minorHAnsi"/>
            <w:noProof/>
          </w:rPr>
          <w:t>2</w:t>
        </w:r>
        <w:r w:rsidRPr="00CA1812">
          <w:rPr>
            <w:rStyle w:val="PageNumber"/>
            <w:rFonts w:asciiTheme="minorHAnsi" w:hAnsiTheme="minorHAnsi" w:cstheme="minorHAnsi"/>
          </w:rPr>
          <w:fldChar w:fldCharType="end"/>
        </w:r>
      </w:p>
    </w:sdtContent>
  </w:sdt>
  <w:p w14:paraId="52E026A8" w14:textId="0EAD0C39" w:rsidR="00CA1812" w:rsidRPr="00CA1812" w:rsidRDefault="00CA1812">
    <w:pPr>
      <w:pStyle w:val="Footer"/>
      <w:rPr>
        <w:rFonts w:asciiTheme="minorHAnsi" w:hAnsiTheme="minorHAnsi" w:cstheme="minorHAnsi"/>
      </w:rPr>
    </w:pPr>
    <w:r>
      <w:rPr>
        <w:rFonts w:asciiTheme="minorHAnsi" w:hAnsiTheme="minorHAnsi" w:cstheme="minorHAnsi"/>
      </w:rPr>
      <w:t xml:space="preserve">Otonabee – South Monaghan Public Library </w:t>
    </w:r>
    <w:r w:rsidR="00E86B04">
      <w:rPr>
        <w:rFonts w:asciiTheme="minorHAnsi" w:hAnsiTheme="minorHAnsi" w:cstheme="minorHAnsi"/>
      </w:rPr>
      <w:t>OP</w:t>
    </w:r>
    <w:r>
      <w:rPr>
        <w:rFonts w:asciiTheme="minorHAnsi" w:hAnsiTheme="minorHAnsi" w:cstheme="minorHAnsi"/>
      </w:rPr>
      <w:t>-</w:t>
    </w:r>
    <w:r w:rsidR="001B492F">
      <w:rPr>
        <w:rFonts w:asciiTheme="minorHAnsi" w:hAnsiTheme="minorHAnsi" w:cstheme="minorHAnsi"/>
      </w:rPr>
      <w:t>0</w:t>
    </w:r>
    <w:r w:rsidR="00E86B04">
      <w:rPr>
        <w:rFonts w:asciiTheme="minorHAnsi" w:hAnsiTheme="minorHAnsi" w:cstheme="minorHAnsi"/>
      </w:rPr>
      <w:t>8</w:t>
    </w:r>
    <w:r>
      <w:rPr>
        <w:rFonts w:asciiTheme="minorHAnsi" w:hAnsiTheme="minorHAnsi" w:cstheme="minorHAnsi"/>
      </w:rPr>
      <w:t xml:space="preserve"> </w:t>
    </w:r>
    <w:r w:rsidR="00E86B04">
      <w:rPr>
        <w:rFonts w:asciiTheme="minorHAnsi" w:hAnsiTheme="minorHAnsi" w:cstheme="minorHAnsi"/>
      </w:rPr>
      <w:t>Outreach</w:t>
    </w:r>
    <w:r w:rsidR="00744558">
      <w:rPr>
        <w:rFonts w:asciiTheme="minorHAnsi" w:hAnsiTheme="minorHAnsi" w:cstheme="minorHAnsi"/>
      </w:rPr>
      <w:t xml:space="preserve"> </w:t>
    </w:r>
    <w:r w:rsidR="00291179">
      <w:rPr>
        <w:rFonts w:asciiTheme="minorHAnsi" w:hAnsiTheme="minorHAnsi" w:cstheme="minorHAnsi"/>
      </w:rPr>
      <w:t>Policy</w:t>
    </w:r>
    <w:r>
      <w:rPr>
        <w:rFonts w:asciiTheme="minorHAnsi" w:hAnsiTheme="minorHAnsi" w:cstheme="minorHAnsi"/>
      </w:rPr>
      <w:t xml:space="preserve">      </w:t>
    </w:r>
  </w:p>
  <w:p w14:paraId="4D7EDA36" w14:textId="77777777" w:rsidR="009B701A" w:rsidRDefault="009B70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CC36A" w14:textId="77777777" w:rsidR="00FF0621" w:rsidRDefault="00FF0621" w:rsidP="00CA1812">
      <w:r>
        <w:separator/>
      </w:r>
    </w:p>
  </w:footnote>
  <w:footnote w:type="continuationSeparator" w:id="0">
    <w:p w14:paraId="3D857044" w14:textId="77777777" w:rsidR="00FF0621" w:rsidRDefault="00FF0621" w:rsidP="00CA1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05E"/>
    <w:multiLevelType w:val="hybridMultilevel"/>
    <w:tmpl w:val="F1640FBE"/>
    <w:lvl w:ilvl="0" w:tplc="1450AEBC">
      <w:start w:val="1"/>
      <w:numFmt w:val="lowerLetter"/>
      <w:lvlText w:val="%1)"/>
      <w:lvlJc w:val="left"/>
      <w:pPr>
        <w:tabs>
          <w:tab w:val="num" w:pos="1353"/>
        </w:tabs>
        <w:ind w:left="1353" w:hanging="360"/>
      </w:pPr>
      <w:rPr>
        <w:rFonts w:hint="default"/>
        <w:b w:val="0"/>
        <w:i w:val="0"/>
      </w:rPr>
    </w:lvl>
    <w:lvl w:ilvl="1" w:tplc="04090019" w:tentative="1">
      <w:start w:val="1"/>
      <w:numFmt w:val="lowerLetter"/>
      <w:lvlText w:val="%2."/>
      <w:lvlJc w:val="left"/>
      <w:pPr>
        <w:tabs>
          <w:tab w:val="num" w:pos="1353"/>
        </w:tabs>
        <w:ind w:left="1353" w:hanging="360"/>
      </w:pPr>
    </w:lvl>
    <w:lvl w:ilvl="2" w:tplc="0409001B" w:tentative="1">
      <w:start w:val="1"/>
      <w:numFmt w:val="lowerRoman"/>
      <w:lvlText w:val="%3."/>
      <w:lvlJc w:val="right"/>
      <w:pPr>
        <w:tabs>
          <w:tab w:val="num" w:pos="2073"/>
        </w:tabs>
        <w:ind w:left="2073" w:hanging="180"/>
      </w:pPr>
    </w:lvl>
    <w:lvl w:ilvl="3" w:tplc="0409000F" w:tentative="1">
      <w:start w:val="1"/>
      <w:numFmt w:val="decimal"/>
      <w:lvlText w:val="%4."/>
      <w:lvlJc w:val="left"/>
      <w:pPr>
        <w:tabs>
          <w:tab w:val="num" w:pos="2793"/>
        </w:tabs>
        <w:ind w:left="2793" w:hanging="360"/>
      </w:pPr>
    </w:lvl>
    <w:lvl w:ilvl="4" w:tplc="04090019" w:tentative="1">
      <w:start w:val="1"/>
      <w:numFmt w:val="lowerLetter"/>
      <w:lvlText w:val="%5."/>
      <w:lvlJc w:val="left"/>
      <w:pPr>
        <w:tabs>
          <w:tab w:val="num" w:pos="3513"/>
        </w:tabs>
        <w:ind w:left="3513" w:hanging="360"/>
      </w:pPr>
    </w:lvl>
    <w:lvl w:ilvl="5" w:tplc="0409001B" w:tentative="1">
      <w:start w:val="1"/>
      <w:numFmt w:val="lowerRoman"/>
      <w:lvlText w:val="%6."/>
      <w:lvlJc w:val="right"/>
      <w:pPr>
        <w:tabs>
          <w:tab w:val="num" w:pos="4233"/>
        </w:tabs>
        <w:ind w:left="4233" w:hanging="180"/>
      </w:pPr>
    </w:lvl>
    <w:lvl w:ilvl="6" w:tplc="0409000F" w:tentative="1">
      <w:start w:val="1"/>
      <w:numFmt w:val="decimal"/>
      <w:lvlText w:val="%7."/>
      <w:lvlJc w:val="left"/>
      <w:pPr>
        <w:tabs>
          <w:tab w:val="num" w:pos="4953"/>
        </w:tabs>
        <w:ind w:left="4953" w:hanging="360"/>
      </w:pPr>
    </w:lvl>
    <w:lvl w:ilvl="7" w:tplc="04090019" w:tentative="1">
      <w:start w:val="1"/>
      <w:numFmt w:val="lowerLetter"/>
      <w:lvlText w:val="%8."/>
      <w:lvlJc w:val="left"/>
      <w:pPr>
        <w:tabs>
          <w:tab w:val="num" w:pos="5673"/>
        </w:tabs>
        <w:ind w:left="5673" w:hanging="360"/>
      </w:pPr>
    </w:lvl>
    <w:lvl w:ilvl="8" w:tplc="0409001B" w:tentative="1">
      <w:start w:val="1"/>
      <w:numFmt w:val="lowerRoman"/>
      <w:lvlText w:val="%9."/>
      <w:lvlJc w:val="right"/>
      <w:pPr>
        <w:tabs>
          <w:tab w:val="num" w:pos="6393"/>
        </w:tabs>
        <w:ind w:left="6393" w:hanging="180"/>
      </w:pPr>
    </w:lvl>
  </w:abstractNum>
  <w:abstractNum w:abstractNumId="1" w15:restartNumberingAfterBreak="0">
    <w:nsid w:val="067A36C6"/>
    <w:multiLevelType w:val="hybridMultilevel"/>
    <w:tmpl w:val="185619CE"/>
    <w:lvl w:ilvl="0" w:tplc="58B0B9E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D96CA9"/>
    <w:multiLevelType w:val="hybridMultilevel"/>
    <w:tmpl w:val="315AA0BC"/>
    <w:lvl w:ilvl="0" w:tplc="CAA6C09C">
      <w:start w:val="1"/>
      <w:numFmt w:val="decimal"/>
      <w:lvlText w:val="%1."/>
      <w:lvlJc w:val="left"/>
      <w:pPr>
        <w:tabs>
          <w:tab w:val="num" w:pos="1080"/>
        </w:tabs>
        <w:ind w:left="1080" w:hanging="360"/>
      </w:pPr>
      <w:rPr>
        <w:rFonts w:hint="default"/>
        <w:b w:val="0"/>
        <w:i w:val="0"/>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84D2735"/>
    <w:multiLevelType w:val="multilevel"/>
    <w:tmpl w:val="B1AC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AE06C9"/>
    <w:multiLevelType w:val="hybridMultilevel"/>
    <w:tmpl w:val="FA22AF58"/>
    <w:lvl w:ilvl="0" w:tplc="635C3AFC">
      <w:start w:val="1"/>
      <w:numFmt w:val="lowerLetter"/>
      <w:lvlText w:val="%1)"/>
      <w:lvlJc w:val="left"/>
      <w:pPr>
        <w:tabs>
          <w:tab w:val="num" w:pos="1440"/>
        </w:tabs>
        <w:ind w:left="1440" w:hanging="360"/>
      </w:pPr>
      <w:rPr>
        <w:rFonts w:asciiTheme="minorHAnsi" w:hAnsiTheme="minorHAnsi" w:cstheme="minorHAnsi"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9A5401"/>
    <w:multiLevelType w:val="multilevel"/>
    <w:tmpl w:val="010C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2E1F81"/>
    <w:multiLevelType w:val="multilevel"/>
    <w:tmpl w:val="8CD0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713881"/>
    <w:multiLevelType w:val="multilevel"/>
    <w:tmpl w:val="C416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80118B"/>
    <w:multiLevelType w:val="multilevel"/>
    <w:tmpl w:val="4F88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B750C7"/>
    <w:multiLevelType w:val="hybridMultilevel"/>
    <w:tmpl w:val="4D40EE46"/>
    <w:lvl w:ilvl="0" w:tplc="04090019">
      <w:start w:val="1"/>
      <w:numFmt w:val="lowerLetter"/>
      <w:lvlText w:val="%1."/>
      <w:lvlJc w:val="left"/>
      <w:pPr>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594F44"/>
    <w:multiLevelType w:val="hybridMultilevel"/>
    <w:tmpl w:val="79482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2E2C64"/>
    <w:multiLevelType w:val="multilevel"/>
    <w:tmpl w:val="58D6A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F209D8"/>
    <w:multiLevelType w:val="multilevel"/>
    <w:tmpl w:val="ADC0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7029BB"/>
    <w:multiLevelType w:val="multilevel"/>
    <w:tmpl w:val="0409001D"/>
    <w:lvl w:ilvl="0">
      <w:start w:val="1"/>
      <w:numFmt w:val="decimal"/>
      <w:lvlText w:val="%1)"/>
      <w:lvlJc w:val="left"/>
      <w:pPr>
        <w:ind w:left="360" w:hanging="360"/>
      </w:pPr>
      <w:rPr>
        <w:rFonts w:hint="default"/>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9577BF"/>
    <w:multiLevelType w:val="hybridMultilevel"/>
    <w:tmpl w:val="66124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E01CC5"/>
    <w:multiLevelType w:val="hybridMultilevel"/>
    <w:tmpl w:val="E304C496"/>
    <w:lvl w:ilvl="0" w:tplc="1450AEBC">
      <w:start w:val="1"/>
      <w:numFmt w:val="lowerLetter"/>
      <w:lvlText w:val="%1)"/>
      <w:lvlJc w:val="left"/>
      <w:pPr>
        <w:tabs>
          <w:tab w:val="num" w:pos="1440"/>
        </w:tabs>
        <w:ind w:left="1440" w:hanging="360"/>
      </w:pPr>
      <w:rPr>
        <w:rFonts w:hint="default"/>
        <w:b w:val="0"/>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72455A9"/>
    <w:multiLevelType w:val="hybridMultilevel"/>
    <w:tmpl w:val="EB92F2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1460854"/>
    <w:multiLevelType w:val="hybridMultilevel"/>
    <w:tmpl w:val="6BBEB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5A6C96"/>
    <w:multiLevelType w:val="multilevel"/>
    <w:tmpl w:val="24100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FF2B6D"/>
    <w:multiLevelType w:val="multilevel"/>
    <w:tmpl w:val="5C52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197758"/>
    <w:multiLevelType w:val="hybridMultilevel"/>
    <w:tmpl w:val="3AC4EEE6"/>
    <w:lvl w:ilvl="0" w:tplc="0409000F">
      <w:start w:val="1"/>
      <w:numFmt w:val="decimal"/>
      <w:lvlText w:val="%1."/>
      <w:lvlJc w:val="left"/>
      <w:pPr>
        <w:tabs>
          <w:tab w:val="num" w:pos="1200"/>
        </w:tabs>
        <w:ind w:left="1200" w:hanging="360"/>
      </w:pPr>
      <w:rPr>
        <w:rFonts w:hint="default"/>
        <w:b w:val="0"/>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65220ED"/>
    <w:multiLevelType w:val="hybridMultilevel"/>
    <w:tmpl w:val="C7F0FBDE"/>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8432192"/>
    <w:multiLevelType w:val="hybridMultilevel"/>
    <w:tmpl w:val="51E40AA0"/>
    <w:lvl w:ilvl="0" w:tplc="7CEC03F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DE1773"/>
    <w:multiLevelType w:val="multilevel"/>
    <w:tmpl w:val="BD0C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916FB6"/>
    <w:multiLevelType w:val="multilevel"/>
    <w:tmpl w:val="B652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BB2B25"/>
    <w:multiLevelType w:val="multilevel"/>
    <w:tmpl w:val="A838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C6607B"/>
    <w:multiLevelType w:val="hybridMultilevel"/>
    <w:tmpl w:val="DF86D970"/>
    <w:lvl w:ilvl="0" w:tplc="F9B42296">
      <w:start w:val="1"/>
      <w:numFmt w:val="decimal"/>
      <w:lvlText w:val="%1."/>
      <w:lvlJc w:val="left"/>
      <w:pPr>
        <w:tabs>
          <w:tab w:val="num" w:pos="1080"/>
        </w:tabs>
        <w:ind w:left="1080" w:hanging="360"/>
      </w:pPr>
      <w:rPr>
        <w:rFonts w:hint="default"/>
      </w:rPr>
    </w:lvl>
    <w:lvl w:ilvl="1" w:tplc="0840FB7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0F404BA"/>
    <w:multiLevelType w:val="hybridMultilevel"/>
    <w:tmpl w:val="AB546776"/>
    <w:lvl w:ilvl="0" w:tplc="0409000F">
      <w:start w:val="1"/>
      <w:numFmt w:val="decimal"/>
      <w:lvlText w:val="%1."/>
      <w:lvlJc w:val="left"/>
      <w:pPr>
        <w:ind w:left="1080" w:hanging="360"/>
      </w:pPr>
      <w:rPr>
        <w:rFonts w:hint="default"/>
        <w:b w:val="0"/>
        <w:i w:val="0"/>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8" w15:restartNumberingAfterBreak="0">
    <w:nsid w:val="426D10E7"/>
    <w:multiLevelType w:val="hybridMultilevel"/>
    <w:tmpl w:val="66565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086945"/>
    <w:multiLevelType w:val="hybridMultilevel"/>
    <w:tmpl w:val="1F30E992"/>
    <w:lvl w:ilvl="0" w:tplc="37F03D5C">
      <w:start w:val="1"/>
      <w:numFmt w:val="decimal"/>
      <w:lvlText w:val="%1."/>
      <w:lvlJc w:val="left"/>
      <w:pPr>
        <w:tabs>
          <w:tab w:val="num" w:pos="1080"/>
        </w:tabs>
        <w:ind w:left="1080" w:hanging="360"/>
      </w:pPr>
      <w:rPr>
        <w:rFonts w:hint="default"/>
      </w:rPr>
    </w:lvl>
    <w:lvl w:ilvl="1" w:tplc="1450AEBC">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0F5F73"/>
    <w:multiLevelType w:val="hybridMultilevel"/>
    <w:tmpl w:val="0F16350A"/>
    <w:lvl w:ilvl="0" w:tplc="1450AEBC">
      <w:start w:val="1"/>
      <w:numFmt w:val="lowerLetter"/>
      <w:lvlText w:val="%1)"/>
      <w:lvlJc w:val="left"/>
      <w:pPr>
        <w:tabs>
          <w:tab w:val="num" w:pos="1440"/>
        </w:tabs>
        <w:ind w:left="144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87A430E"/>
    <w:multiLevelType w:val="hybridMultilevel"/>
    <w:tmpl w:val="86D643E6"/>
    <w:lvl w:ilvl="0" w:tplc="84A8A012">
      <w:start w:val="1"/>
      <w:numFmt w:val="lowerLetter"/>
      <w:lvlText w:val="%1."/>
      <w:lvlJc w:val="left"/>
      <w:pPr>
        <w:tabs>
          <w:tab w:val="num" w:pos="-360"/>
        </w:tabs>
        <w:ind w:left="-3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7E112A"/>
    <w:multiLevelType w:val="multilevel"/>
    <w:tmpl w:val="51CC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89105D"/>
    <w:multiLevelType w:val="hybridMultilevel"/>
    <w:tmpl w:val="60681358"/>
    <w:lvl w:ilvl="0" w:tplc="7CEC03F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C86840"/>
    <w:multiLevelType w:val="multilevel"/>
    <w:tmpl w:val="7D9E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2B64486"/>
    <w:multiLevelType w:val="hybridMultilevel"/>
    <w:tmpl w:val="F4CE42F2"/>
    <w:lvl w:ilvl="0" w:tplc="1592FE0E">
      <w:start w:val="1"/>
      <w:numFmt w:val="lowerRoman"/>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2D57B7C"/>
    <w:multiLevelType w:val="hybridMultilevel"/>
    <w:tmpl w:val="2826C6DE"/>
    <w:lvl w:ilvl="0" w:tplc="C7BC2DAE">
      <w:start w:val="1"/>
      <w:numFmt w:val="lowerLetter"/>
      <w:lvlText w:val="%1)"/>
      <w:lvlJc w:val="left"/>
      <w:pPr>
        <w:tabs>
          <w:tab w:val="num" w:pos="1440"/>
        </w:tabs>
        <w:ind w:left="1440" w:hanging="360"/>
      </w:pPr>
      <w:rPr>
        <w:rFonts w:asciiTheme="minorHAnsi" w:hAnsiTheme="minorHAnsi" w:cstheme="minorHAnsi"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3B051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86978DB"/>
    <w:multiLevelType w:val="multilevel"/>
    <w:tmpl w:val="648CA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CAC0304"/>
    <w:multiLevelType w:val="hybridMultilevel"/>
    <w:tmpl w:val="8166877A"/>
    <w:lvl w:ilvl="0" w:tplc="04090019">
      <w:start w:val="1"/>
      <w:numFmt w:val="lowerLetter"/>
      <w:lvlText w:val="%1."/>
      <w:lvlJc w:val="left"/>
      <w:pPr>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E813915"/>
    <w:multiLevelType w:val="hybridMultilevel"/>
    <w:tmpl w:val="2F30C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483D94"/>
    <w:multiLevelType w:val="hybridMultilevel"/>
    <w:tmpl w:val="472CC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3A1710"/>
    <w:multiLevelType w:val="hybridMultilevel"/>
    <w:tmpl w:val="863E8BB0"/>
    <w:lvl w:ilvl="0" w:tplc="5FB62F4E">
      <w:start w:val="1"/>
      <w:numFmt w:val="lowerLetter"/>
      <w:lvlText w:val="%1)"/>
      <w:lvlJc w:val="left"/>
      <w:pPr>
        <w:tabs>
          <w:tab w:val="num" w:pos="1440"/>
        </w:tabs>
        <w:ind w:left="1440" w:hanging="360"/>
      </w:pPr>
      <w:rPr>
        <w:rFonts w:asciiTheme="minorHAnsi" w:hAnsiTheme="minorHAnsi" w:cstheme="minorHAnsi"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6BAC74AD"/>
    <w:multiLevelType w:val="hybridMultilevel"/>
    <w:tmpl w:val="FCEA3C52"/>
    <w:lvl w:ilvl="0" w:tplc="65A87836">
      <w:start w:val="1"/>
      <w:numFmt w:val="decimal"/>
      <w:lvlText w:val="%1."/>
      <w:lvlJc w:val="left"/>
      <w:pPr>
        <w:ind w:left="1211" w:hanging="360"/>
      </w:pPr>
      <w:rPr>
        <w:b w:val="0"/>
        <w:bCs/>
      </w:r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abstractNum w:abstractNumId="44" w15:restartNumberingAfterBreak="0">
    <w:nsid w:val="6EC97138"/>
    <w:multiLevelType w:val="hybridMultilevel"/>
    <w:tmpl w:val="A8542020"/>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F572FE7"/>
    <w:multiLevelType w:val="hybridMultilevel"/>
    <w:tmpl w:val="8B3AA5C4"/>
    <w:lvl w:ilvl="0" w:tplc="FFFFFFFF">
      <w:start w:val="1"/>
      <w:numFmt w:val="decimal"/>
      <w:lvlText w:val="%1."/>
      <w:lvlJc w:val="left"/>
      <w:pPr>
        <w:ind w:left="1080" w:hanging="360"/>
      </w:pPr>
      <w:rPr>
        <w:rFonts w:hint="default"/>
        <w:b w:val="0"/>
        <w:i w:val="0"/>
      </w:rPr>
    </w:lvl>
    <w:lvl w:ilvl="1" w:tplc="84A8A012">
      <w:start w:val="1"/>
      <w:numFmt w:val="lowerLetter"/>
      <w:lvlText w:val="%2."/>
      <w:lvlJc w:val="left"/>
      <w:pPr>
        <w:tabs>
          <w:tab w:val="num" w:pos="928"/>
        </w:tabs>
        <w:ind w:left="928" w:hanging="360"/>
      </w:pPr>
      <w:rPr>
        <w:b w:val="0"/>
        <w:bCs/>
      </w:rPr>
    </w:lvl>
    <w:lvl w:ilvl="2" w:tplc="FFFFFFFF">
      <w:start w:val="1"/>
      <w:numFmt w:val="lowerRoman"/>
      <w:lvlText w:val="%3."/>
      <w:lvlJc w:val="right"/>
      <w:pPr>
        <w:tabs>
          <w:tab w:val="num" w:pos="360"/>
        </w:tabs>
        <w:ind w:left="360" w:hanging="180"/>
      </w:pPr>
    </w:lvl>
    <w:lvl w:ilvl="3" w:tplc="FFFFFFFF">
      <w:start w:val="1"/>
      <w:numFmt w:val="decimal"/>
      <w:lvlText w:val="%4."/>
      <w:lvlJc w:val="left"/>
      <w:pPr>
        <w:tabs>
          <w:tab w:val="num" w:pos="1080"/>
        </w:tabs>
        <w:ind w:left="1080" w:hanging="360"/>
      </w:pPr>
    </w:lvl>
    <w:lvl w:ilvl="4" w:tplc="FFFFFFFF">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abstractNum w:abstractNumId="46" w15:restartNumberingAfterBreak="0">
    <w:nsid w:val="755E730A"/>
    <w:multiLevelType w:val="hybridMultilevel"/>
    <w:tmpl w:val="5278332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47" w15:restartNumberingAfterBreak="0">
    <w:nsid w:val="76D5264A"/>
    <w:multiLevelType w:val="multilevel"/>
    <w:tmpl w:val="2460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155CAA"/>
    <w:multiLevelType w:val="multilevel"/>
    <w:tmpl w:val="410E2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C5760DB"/>
    <w:multiLevelType w:val="hybridMultilevel"/>
    <w:tmpl w:val="E5E068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CD31109"/>
    <w:multiLevelType w:val="multilevel"/>
    <w:tmpl w:val="61B6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2278526">
    <w:abstractNumId w:val="15"/>
  </w:num>
  <w:num w:numId="2" w16cid:durableId="1403602231">
    <w:abstractNumId w:val="16"/>
  </w:num>
  <w:num w:numId="3" w16cid:durableId="581763886">
    <w:abstractNumId w:val="24"/>
  </w:num>
  <w:num w:numId="4" w16cid:durableId="434907697">
    <w:abstractNumId w:val="50"/>
  </w:num>
  <w:num w:numId="5" w16cid:durableId="1130977474">
    <w:abstractNumId w:val="49"/>
  </w:num>
  <w:num w:numId="6" w16cid:durableId="1699970139">
    <w:abstractNumId w:val="41"/>
  </w:num>
  <w:num w:numId="7" w16cid:durableId="2061246312">
    <w:abstractNumId w:val="40"/>
  </w:num>
  <w:num w:numId="8" w16cid:durableId="318775454">
    <w:abstractNumId w:val="17"/>
  </w:num>
  <w:num w:numId="9" w16cid:durableId="219483258">
    <w:abstractNumId w:val="13"/>
  </w:num>
  <w:num w:numId="10" w16cid:durableId="2017613947">
    <w:abstractNumId w:val="46"/>
  </w:num>
  <w:num w:numId="11" w16cid:durableId="842353961">
    <w:abstractNumId w:val="44"/>
  </w:num>
  <w:num w:numId="12" w16cid:durableId="1218009571">
    <w:abstractNumId w:val="0"/>
  </w:num>
  <w:num w:numId="13" w16cid:durableId="640113665">
    <w:abstractNumId w:val="2"/>
  </w:num>
  <w:num w:numId="14" w16cid:durableId="1933707999">
    <w:abstractNumId w:val="29"/>
  </w:num>
  <w:num w:numId="15" w16cid:durableId="1053509062">
    <w:abstractNumId w:val="21"/>
  </w:num>
  <w:num w:numId="16" w16cid:durableId="877549184">
    <w:abstractNumId w:val="30"/>
  </w:num>
  <w:num w:numId="17" w16cid:durableId="1766418190">
    <w:abstractNumId w:val="26"/>
  </w:num>
  <w:num w:numId="18" w16cid:durableId="507914974">
    <w:abstractNumId w:val="1"/>
  </w:num>
  <w:num w:numId="19" w16cid:durableId="1581061122">
    <w:abstractNumId w:val="9"/>
  </w:num>
  <w:num w:numId="20" w16cid:durableId="1625769779">
    <w:abstractNumId w:val="27"/>
  </w:num>
  <w:num w:numId="21" w16cid:durableId="653874570">
    <w:abstractNumId w:val="39"/>
  </w:num>
  <w:num w:numId="22" w16cid:durableId="434446600">
    <w:abstractNumId w:val="20"/>
  </w:num>
  <w:num w:numId="23" w16cid:durableId="1044254056">
    <w:abstractNumId w:val="14"/>
  </w:num>
  <w:num w:numId="24" w16cid:durableId="1375153920">
    <w:abstractNumId w:val="28"/>
  </w:num>
  <w:num w:numId="25" w16cid:durableId="1531139017">
    <w:abstractNumId w:val="45"/>
  </w:num>
  <w:num w:numId="26" w16cid:durableId="1998263108">
    <w:abstractNumId w:val="37"/>
  </w:num>
  <w:num w:numId="27" w16cid:durableId="164982219">
    <w:abstractNumId w:val="31"/>
  </w:num>
  <w:num w:numId="28" w16cid:durableId="390346350">
    <w:abstractNumId w:val="43"/>
  </w:num>
  <w:num w:numId="29" w16cid:durableId="1860895533">
    <w:abstractNumId w:val="10"/>
  </w:num>
  <w:num w:numId="30" w16cid:durableId="1067146371">
    <w:abstractNumId w:val="33"/>
  </w:num>
  <w:num w:numId="31" w16cid:durableId="1159343311">
    <w:abstractNumId w:val="22"/>
  </w:num>
  <w:num w:numId="32" w16cid:durableId="2061634094">
    <w:abstractNumId w:val="35"/>
  </w:num>
  <w:num w:numId="33" w16cid:durableId="1393773099">
    <w:abstractNumId w:val="36"/>
  </w:num>
  <w:num w:numId="34" w16cid:durableId="80180324">
    <w:abstractNumId w:val="42"/>
  </w:num>
  <w:num w:numId="35" w16cid:durableId="1791240244">
    <w:abstractNumId w:val="4"/>
  </w:num>
  <w:num w:numId="36" w16cid:durableId="214436404">
    <w:abstractNumId w:val="34"/>
  </w:num>
  <w:num w:numId="37" w16cid:durableId="689525016">
    <w:abstractNumId w:val="12"/>
  </w:num>
  <w:num w:numId="38" w16cid:durableId="1745713193">
    <w:abstractNumId w:val="7"/>
  </w:num>
  <w:num w:numId="39" w16cid:durableId="1275941246">
    <w:abstractNumId w:val="6"/>
  </w:num>
  <w:num w:numId="40" w16cid:durableId="157038789">
    <w:abstractNumId w:val="23"/>
  </w:num>
  <w:num w:numId="41" w16cid:durableId="1965382163">
    <w:abstractNumId w:val="25"/>
  </w:num>
  <w:num w:numId="42" w16cid:durableId="1838878852">
    <w:abstractNumId w:val="8"/>
  </w:num>
  <w:num w:numId="43" w16cid:durableId="2115326614">
    <w:abstractNumId w:val="47"/>
  </w:num>
  <w:num w:numId="44" w16cid:durableId="152533000">
    <w:abstractNumId w:val="3"/>
  </w:num>
  <w:num w:numId="45" w16cid:durableId="1803887062">
    <w:abstractNumId w:val="19"/>
  </w:num>
  <w:num w:numId="46" w16cid:durableId="713116864">
    <w:abstractNumId w:val="48"/>
  </w:num>
  <w:num w:numId="47" w16cid:durableId="1984961581">
    <w:abstractNumId w:val="11"/>
  </w:num>
  <w:num w:numId="48" w16cid:durableId="2136022573">
    <w:abstractNumId w:val="18"/>
  </w:num>
  <w:num w:numId="49" w16cid:durableId="1919943292">
    <w:abstractNumId w:val="38"/>
  </w:num>
  <w:num w:numId="50" w16cid:durableId="1795831219">
    <w:abstractNumId w:val="5"/>
  </w:num>
  <w:num w:numId="51" w16cid:durableId="4683260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812"/>
    <w:rsid w:val="00007418"/>
    <w:rsid w:val="00047869"/>
    <w:rsid w:val="00060169"/>
    <w:rsid w:val="0006130E"/>
    <w:rsid w:val="00084B7E"/>
    <w:rsid w:val="000A400F"/>
    <w:rsid w:val="000B58A0"/>
    <w:rsid w:val="000C10A5"/>
    <w:rsid w:val="000C5F0C"/>
    <w:rsid w:val="000D4DCA"/>
    <w:rsid w:val="000D7953"/>
    <w:rsid w:val="000E787A"/>
    <w:rsid w:val="001111DB"/>
    <w:rsid w:val="00123A96"/>
    <w:rsid w:val="00123E23"/>
    <w:rsid w:val="00167027"/>
    <w:rsid w:val="001801BF"/>
    <w:rsid w:val="001B492F"/>
    <w:rsid w:val="001F12B9"/>
    <w:rsid w:val="001F2EFD"/>
    <w:rsid w:val="00207D20"/>
    <w:rsid w:val="00243870"/>
    <w:rsid w:val="00291179"/>
    <w:rsid w:val="002924CE"/>
    <w:rsid w:val="002C5258"/>
    <w:rsid w:val="002D4617"/>
    <w:rsid w:val="00305136"/>
    <w:rsid w:val="00322DFF"/>
    <w:rsid w:val="00340030"/>
    <w:rsid w:val="003432FF"/>
    <w:rsid w:val="0034551E"/>
    <w:rsid w:val="00383BC3"/>
    <w:rsid w:val="003A7C06"/>
    <w:rsid w:val="003B5D4D"/>
    <w:rsid w:val="003C5B3B"/>
    <w:rsid w:val="00402CFE"/>
    <w:rsid w:val="00440EDD"/>
    <w:rsid w:val="00471856"/>
    <w:rsid w:val="0048713F"/>
    <w:rsid w:val="004A0932"/>
    <w:rsid w:val="004B78DE"/>
    <w:rsid w:val="005A2DDB"/>
    <w:rsid w:val="0060102C"/>
    <w:rsid w:val="00612A6F"/>
    <w:rsid w:val="006308E1"/>
    <w:rsid w:val="00650724"/>
    <w:rsid w:val="00660417"/>
    <w:rsid w:val="00676DBF"/>
    <w:rsid w:val="006E6033"/>
    <w:rsid w:val="00706BB4"/>
    <w:rsid w:val="00707532"/>
    <w:rsid w:val="007205E6"/>
    <w:rsid w:val="00725EB4"/>
    <w:rsid w:val="00742E76"/>
    <w:rsid w:val="00744558"/>
    <w:rsid w:val="00744E88"/>
    <w:rsid w:val="00754637"/>
    <w:rsid w:val="007625B8"/>
    <w:rsid w:val="00770993"/>
    <w:rsid w:val="007A1E59"/>
    <w:rsid w:val="007A6244"/>
    <w:rsid w:val="007B7500"/>
    <w:rsid w:val="007D287B"/>
    <w:rsid w:val="007F1771"/>
    <w:rsid w:val="0080151E"/>
    <w:rsid w:val="008144AC"/>
    <w:rsid w:val="008218D5"/>
    <w:rsid w:val="00850199"/>
    <w:rsid w:val="008774F7"/>
    <w:rsid w:val="00877A2E"/>
    <w:rsid w:val="0088566B"/>
    <w:rsid w:val="00895089"/>
    <w:rsid w:val="008B2E58"/>
    <w:rsid w:val="008B7102"/>
    <w:rsid w:val="008E3282"/>
    <w:rsid w:val="009069BA"/>
    <w:rsid w:val="009225C2"/>
    <w:rsid w:val="0094293D"/>
    <w:rsid w:val="00965566"/>
    <w:rsid w:val="00987312"/>
    <w:rsid w:val="0099436B"/>
    <w:rsid w:val="00994ACB"/>
    <w:rsid w:val="009A2007"/>
    <w:rsid w:val="009B701A"/>
    <w:rsid w:val="00A11133"/>
    <w:rsid w:val="00A13E7D"/>
    <w:rsid w:val="00A45939"/>
    <w:rsid w:val="00A6168B"/>
    <w:rsid w:val="00A62F31"/>
    <w:rsid w:val="00A8751C"/>
    <w:rsid w:val="00A93C6C"/>
    <w:rsid w:val="00AB33C5"/>
    <w:rsid w:val="00AB532B"/>
    <w:rsid w:val="00AC2067"/>
    <w:rsid w:val="00AF1064"/>
    <w:rsid w:val="00B66075"/>
    <w:rsid w:val="00B74B19"/>
    <w:rsid w:val="00B87FFB"/>
    <w:rsid w:val="00BB714D"/>
    <w:rsid w:val="00BD642F"/>
    <w:rsid w:val="00C307C0"/>
    <w:rsid w:val="00C475F9"/>
    <w:rsid w:val="00C7678B"/>
    <w:rsid w:val="00C85FB6"/>
    <w:rsid w:val="00C91FC0"/>
    <w:rsid w:val="00CA1812"/>
    <w:rsid w:val="00CB45E4"/>
    <w:rsid w:val="00CC495F"/>
    <w:rsid w:val="00CD2729"/>
    <w:rsid w:val="00CD51A6"/>
    <w:rsid w:val="00CD5FEC"/>
    <w:rsid w:val="00D1240B"/>
    <w:rsid w:val="00D36118"/>
    <w:rsid w:val="00D64493"/>
    <w:rsid w:val="00D862AF"/>
    <w:rsid w:val="00D9534C"/>
    <w:rsid w:val="00D97A52"/>
    <w:rsid w:val="00DA203D"/>
    <w:rsid w:val="00DA5106"/>
    <w:rsid w:val="00DA73D0"/>
    <w:rsid w:val="00DC5129"/>
    <w:rsid w:val="00DF4FE1"/>
    <w:rsid w:val="00DF6684"/>
    <w:rsid w:val="00E05C71"/>
    <w:rsid w:val="00E52C4F"/>
    <w:rsid w:val="00E86B04"/>
    <w:rsid w:val="00E91896"/>
    <w:rsid w:val="00EA017E"/>
    <w:rsid w:val="00EB46B9"/>
    <w:rsid w:val="00EB6729"/>
    <w:rsid w:val="00ED7111"/>
    <w:rsid w:val="00ED76F5"/>
    <w:rsid w:val="00EE217A"/>
    <w:rsid w:val="00F14A3E"/>
    <w:rsid w:val="00F17A56"/>
    <w:rsid w:val="00F74872"/>
    <w:rsid w:val="00F959B1"/>
    <w:rsid w:val="00FB6AAF"/>
    <w:rsid w:val="00FD68F3"/>
    <w:rsid w:val="00FF0621"/>
    <w:rsid w:val="00FF2E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0EFC6"/>
  <w15:chartTrackingRefBased/>
  <w15:docId w15:val="{7DA74A70-F832-A342-B941-69782451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812"/>
    <w:pPr>
      <w:overflowPunct w:val="0"/>
      <w:autoSpaceDE w:val="0"/>
      <w:autoSpaceDN w:val="0"/>
      <w:adjustRightInd w:val="0"/>
      <w:textAlignment w:val="baseline"/>
    </w:pPr>
    <w:rPr>
      <w:rFonts w:ascii="Times New Roman" w:eastAsia="Times New Roman"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A1812"/>
    <w:pPr>
      <w:overflowPunct/>
      <w:autoSpaceDE/>
      <w:autoSpaceDN/>
      <w:adjustRightInd/>
      <w:spacing w:before="100" w:beforeAutospacing="1" w:after="100" w:afterAutospacing="1"/>
      <w:textAlignment w:val="auto"/>
    </w:pPr>
  </w:style>
  <w:style w:type="paragraph" w:customStyle="1" w:styleId="Default">
    <w:name w:val="Default"/>
    <w:rsid w:val="00CA1812"/>
    <w:pPr>
      <w:autoSpaceDE w:val="0"/>
      <w:autoSpaceDN w:val="0"/>
      <w:adjustRightInd w:val="0"/>
    </w:pPr>
    <w:rPr>
      <w:rFonts w:ascii="Times New Roman" w:eastAsia="Times New Roman" w:hAnsi="Times New Roman" w:cs="Times New Roman"/>
      <w:color w:val="000000"/>
      <w:kern w:val="0"/>
      <w:lang w:val="en-US"/>
      <w14:ligatures w14:val="none"/>
    </w:rPr>
  </w:style>
  <w:style w:type="paragraph" w:styleId="ListParagraph">
    <w:name w:val="List Paragraph"/>
    <w:basedOn w:val="Normal"/>
    <w:uiPriority w:val="34"/>
    <w:qFormat/>
    <w:rsid w:val="00CA1812"/>
    <w:pPr>
      <w:widowControl w:val="0"/>
      <w:overflowPunct/>
      <w:autoSpaceDE/>
      <w:autoSpaceDN/>
      <w:adjustRightInd/>
      <w:ind w:left="720"/>
      <w:textAlignment w:val="auto"/>
    </w:pPr>
    <w:rPr>
      <w:snapToGrid w:val="0"/>
      <w:sz w:val="24"/>
    </w:rPr>
  </w:style>
  <w:style w:type="paragraph" w:styleId="Header">
    <w:name w:val="header"/>
    <w:basedOn w:val="Normal"/>
    <w:link w:val="HeaderChar"/>
    <w:uiPriority w:val="99"/>
    <w:unhideWhenUsed/>
    <w:rsid w:val="00CA1812"/>
    <w:pPr>
      <w:tabs>
        <w:tab w:val="center" w:pos="4680"/>
        <w:tab w:val="right" w:pos="9360"/>
      </w:tabs>
    </w:pPr>
  </w:style>
  <w:style w:type="character" w:customStyle="1" w:styleId="HeaderChar">
    <w:name w:val="Header Char"/>
    <w:basedOn w:val="DefaultParagraphFont"/>
    <w:link w:val="Header"/>
    <w:uiPriority w:val="99"/>
    <w:rsid w:val="00CA1812"/>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CA1812"/>
    <w:pPr>
      <w:tabs>
        <w:tab w:val="center" w:pos="4680"/>
        <w:tab w:val="right" w:pos="9360"/>
      </w:tabs>
    </w:pPr>
  </w:style>
  <w:style w:type="character" w:customStyle="1" w:styleId="FooterChar">
    <w:name w:val="Footer Char"/>
    <w:basedOn w:val="DefaultParagraphFont"/>
    <w:link w:val="Footer"/>
    <w:uiPriority w:val="99"/>
    <w:rsid w:val="00CA1812"/>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uiPriority w:val="99"/>
    <w:semiHidden/>
    <w:unhideWhenUsed/>
    <w:rsid w:val="00CA1812"/>
  </w:style>
  <w:style w:type="paragraph" w:styleId="BodyTextIndent2">
    <w:name w:val="Body Text Indent 2"/>
    <w:basedOn w:val="Normal"/>
    <w:link w:val="BodyTextIndent2Char"/>
    <w:rsid w:val="007F1771"/>
    <w:pPr>
      <w:overflowPunct/>
      <w:autoSpaceDE/>
      <w:autoSpaceDN/>
      <w:adjustRightInd/>
      <w:ind w:left="360"/>
      <w:jc w:val="center"/>
      <w:textAlignment w:val="auto"/>
    </w:pPr>
    <w:rPr>
      <w:i/>
      <w:iCs/>
      <w:spacing w:val="-2"/>
      <w:szCs w:val="24"/>
    </w:rPr>
  </w:style>
  <w:style w:type="character" w:customStyle="1" w:styleId="BodyTextIndent2Char">
    <w:name w:val="Body Text Indent 2 Char"/>
    <w:basedOn w:val="DefaultParagraphFont"/>
    <w:link w:val="BodyTextIndent2"/>
    <w:rsid w:val="007F1771"/>
    <w:rPr>
      <w:rFonts w:ascii="Times New Roman" w:eastAsia="Times New Roman" w:hAnsi="Times New Roman" w:cs="Times New Roman"/>
      <w:i/>
      <w:iCs/>
      <w:spacing w:val="-2"/>
      <w:kern w:val="0"/>
      <w:sz w:val="20"/>
      <w:lang w:val="en-US"/>
      <w14:ligatures w14:val="none"/>
    </w:rPr>
  </w:style>
  <w:style w:type="character" w:styleId="Hyperlink">
    <w:name w:val="Hyperlink"/>
    <w:basedOn w:val="DefaultParagraphFont"/>
    <w:unhideWhenUsed/>
    <w:rsid w:val="007F1771"/>
    <w:rPr>
      <w:color w:val="0563C1" w:themeColor="hyperlink"/>
      <w:u w:val="single"/>
    </w:rPr>
  </w:style>
  <w:style w:type="paragraph" w:customStyle="1" w:styleId="p1">
    <w:name w:val="p1"/>
    <w:basedOn w:val="Normal"/>
    <w:rsid w:val="00F74872"/>
    <w:pPr>
      <w:overflowPunct/>
      <w:autoSpaceDE/>
      <w:autoSpaceDN/>
      <w:adjustRightInd/>
      <w:textAlignment w:val="auto"/>
    </w:pPr>
    <w:rPr>
      <w:rFonts w:ascii="Helvetica" w:hAnsi="Helvetica"/>
      <w:color w:val="000000"/>
      <w:sz w:val="17"/>
      <w:szCs w:val="17"/>
      <w:lang w:val="en-CA"/>
    </w:rPr>
  </w:style>
  <w:style w:type="character" w:customStyle="1" w:styleId="apple-converted-space">
    <w:name w:val="apple-converted-space"/>
    <w:basedOn w:val="DefaultParagraphFont"/>
    <w:rsid w:val="00F74872"/>
  </w:style>
  <w:style w:type="paragraph" w:styleId="TOC5">
    <w:name w:val="toc 5"/>
    <w:basedOn w:val="Normal"/>
    <w:next w:val="Normal"/>
    <w:autoRedefine/>
    <w:semiHidden/>
    <w:rsid w:val="001F12B9"/>
    <w:pPr>
      <w:widowControl w:val="0"/>
      <w:overflowPunct/>
      <w:autoSpaceDE/>
      <w:autoSpaceDN/>
      <w:adjustRightInd/>
      <w:ind w:left="960"/>
      <w:textAlignment w:val="auto"/>
    </w:pPr>
    <w:rPr>
      <w:rFonts w:ascii="Palatino" w:hAnsi="Palatino"/>
      <w:b/>
      <w:snapToGrid w:val="0"/>
      <w:sz w:val="24"/>
      <w:lang w:val="en-GB"/>
    </w:rPr>
  </w:style>
  <w:style w:type="character" w:styleId="FollowedHyperlink">
    <w:name w:val="FollowedHyperlink"/>
    <w:basedOn w:val="DefaultParagraphFont"/>
    <w:uiPriority w:val="99"/>
    <w:semiHidden/>
    <w:unhideWhenUsed/>
    <w:rsid w:val="00A8751C"/>
    <w:rPr>
      <w:color w:val="954F72" w:themeColor="followedHyperlink"/>
      <w:u w:val="single"/>
    </w:rPr>
  </w:style>
  <w:style w:type="paragraph" w:customStyle="1" w:styleId="p2">
    <w:name w:val="p2"/>
    <w:basedOn w:val="Normal"/>
    <w:rsid w:val="00A6168B"/>
    <w:pPr>
      <w:overflowPunct/>
      <w:autoSpaceDE/>
      <w:autoSpaceDN/>
      <w:adjustRightInd/>
      <w:textAlignment w:val="auto"/>
    </w:pPr>
    <w:rPr>
      <w:rFonts w:ascii="Helvetica" w:hAnsi="Helvetica"/>
      <w:color w:val="000000"/>
      <w:sz w:val="17"/>
      <w:szCs w:val="17"/>
      <w:lang w:val="en-CA"/>
    </w:rPr>
  </w:style>
  <w:style w:type="paragraph" w:customStyle="1" w:styleId="p3">
    <w:name w:val="p3"/>
    <w:basedOn w:val="Normal"/>
    <w:rsid w:val="00A6168B"/>
    <w:pPr>
      <w:overflowPunct/>
      <w:autoSpaceDE/>
      <w:autoSpaceDN/>
      <w:adjustRightInd/>
      <w:textAlignment w:val="auto"/>
    </w:pPr>
    <w:rPr>
      <w:rFonts w:ascii="Helvetica" w:hAnsi="Helvetica"/>
      <w:color w:val="032952"/>
      <w:lang w:val="en-CA"/>
    </w:rPr>
  </w:style>
  <w:style w:type="paragraph" w:customStyle="1" w:styleId="p4">
    <w:name w:val="p4"/>
    <w:basedOn w:val="Normal"/>
    <w:rsid w:val="00A6168B"/>
    <w:pPr>
      <w:overflowPunct/>
      <w:autoSpaceDE/>
      <w:autoSpaceDN/>
      <w:adjustRightInd/>
      <w:textAlignment w:val="auto"/>
    </w:pPr>
    <w:rPr>
      <w:rFonts w:ascii="Helvetica" w:hAnsi="Helvetica"/>
      <w:color w:val="000000"/>
      <w:sz w:val="18"/>
      <w:szCs w:val="18"/>
      <w:lang w:val="en-CA"/>
    </w:rPr>
  </w:style>
  <w:style w:type="character" w:customStyle="1" w:styleId="s1">
    <w:name w:val="s1"/>
    <w:basedOn w:val="DefaultParagraphFont"/>
    <w:rsid w:val="00A6168B"/>
    <w:rPr>
      <w:rFonts w:ascii="Arial" w:hAnsi="Arial" w:cs="Arial" w:hint="default"/>
      <w:sz w:val="17"/>
      <w:szCs w:val="17"/>
    </w:rPr>
  </w:style>
  <w:style w:type="character" w:customStyle="1" w:styleId="s3">
    <w:name w:val="s3"/>
    <w:basedOn w:val="DefaultParagraphFont"/>
    <w:rsid w:val="00A6168B"/>
    <w:rPr>
      <w:rFonts w:ascii="Arial" w:hAnsi="Arial" w:cs="Arial" w:hint="default"/>
      <w:sz w:val="18"/>
      <w:szCs w:val="18"/>
    </w:rPr>
  </w:style>
  <w:style w:type="paragraph" w:customStyle="1" w:styleId="li2">
    <w:name w:val="li2"/>
    <w:basedOn w:val="Normal"/>
    <w:rsid w:val="00243870"/>
    <w:pPr>
      <w:overflowPunct/>
      <w:autoSpaceDE/>
      <w:autoSpaceDN/>
      <w:adjustRightInd/>
      <w:spacing w:before="60" w:after="150"/>
      <w:textAlignment w:val="auto"/>
    </w:pPr>
    <w:rPr>
      <w:rFonts w:ascii="Ginto Copilot Variable" w:hAnsi="Ginto Copilot Variable"/>
      <w:color w:val="26221F"/>
      <w:sz w:val="23"/>
      <w:szCs w:val="23"/>
      <w:lang w:val="en-CA"/>
    </w:rPr>
  </w:style>
  <w:style w:type="paragraph" w:customStyle="1" w:styleId="li3">
    <w:name w:val="li3"/>
    <w:basedOn w:val="Normal"/>
    <w:rsid w:val="00243870"/>
    <w:pPr>
      <w:overflowPunct/>
      <w:autoSpaceDE/>
      <w:autoSpaceDN/>
      <w:adjustRightInd/>
      <w:spacing w:after="150"/>
      <w:textAlignment w:val="auto"/>
    </w:pPr>
    <w:rPr>
      <w:rFonts w:ascii="Ginto Copilot Variable" w:hAnsi="Ginto Copilot Variable"/>
      <w:color w:val="26221F"/>
      <w:sz w:val="23"/>
      <w:szCs w:val="23"/>
      <w:lang w:val="en-CA"/>
    </w:rPr>
  </w:style>
  <w:style w:type="paragraph" w:customStyle="1" w:styleId="li4">
    <w:name w:val="li4"/>
    <w:basedOn w:val="Normal"/>
    <w:rsid w:val="00243870"/>
    <w:pPr>
      <w:overflowPunct/>
      <w:autoSpaceDE/>
      <w:autoSpaceDN/>
      <w:adjustRightInd/>
      <w:spacing w:after="210"/>
      <w:textAlignment w:val="auto"/>
    </w:pPr>
    <w:rPr>
      <w:rFonts w:ascii="Ginto Copilot Variable" w:hAnsi="Ginto Copilot Variable"/>
      <w:color w:val="26221F"/>
      <w:sz w:val="23"/>
      <w:szCs w:val="23"/>
      <w:lang w:val="en-CA"/>
    </w:rPr>
  </w:style>
  <w:style w:type="character" w:customStyle="1" w:styleId="s2">
    <w:name w:val="s2"/>
    <w:basedOn w:val="DefaultParagraphFont"/>
    <w:rsid w:val="00994ACB"/>
    <w:rPr>
      <w:spacing w:val="2"/>
    </w:rPr>
  </w:style>
  <w:style w:type="paragraph" w:customStyle="1" w:styleId="li5">
    <w:name w:val="li5"/>
    <w:basedOn w:val="Normal"/>
    <w:rsid w:val="00994ACB"/>
    <w:pPr>
      <w:overflowPunct/>
      <w:autoSpaceDE/>
      <w:autoSpaceDN/>
      <w:adjustRightInd/>
      <w:spacing w:after="210"/>
      <w:textAlignment w:val="auto"/>
    </w:pPr>
    <w:rPr>
      <w:rFonts w:ascii="Ginto Copilot Variable" w:hAnsi="Ginto Copilot Variable"/>
      <w:color w:val="26221F"/>
      <w:sz w:val="23"/>
      <w:szCs w:val="23"/>
      <w:lang w:val="en-CA"/>
    </w:rPr>
  </w:style>
  <w:style w:type="paragraph" w:customStyle="1" w:styleId="p7">
    <w:name w:val="p7"/>
    <w:basedOn w:val="Normal"/>
    <w:rsid w:val="00E86B04"/>
    <w:pPr>
      <w:overflowPunct/>
      <w:autoSpaceDE/>
      <w:autoSpaceDN/>
      <w:adjustRightInd/>
      <w:textAlignment w:val="auto"/>
    </w:pPr>
    <w:rPr>
      <w:sz w:val="24"/>
      <w:szCs w:val="24"/>
      <w:lang w:val="en-CA"/>
    </w:rPr>
  </w:style>
  <w:style w:type="paragraph" w:customStyle="1" w:styleId="p8">
    <w:name w:val="p8"/>
    <w:basedOn w:val="Normal"/>
    <w:rsid w:val="00E86B04"/>
    <w:pPr>
      <w:overflowPunct/>
      <w:autoSpaceDE/>
      <w:autoSpaceDN/>
      <w:adjustRightInd/>
      <w:spacing w:before="60" w:after="90"/>
      <w:textAlignment w:val="auto"/>
    </w:pPr>
    <w:rPr>
      <w:rFonts w:ascii="Ginto Copilot Variable" w:hAnsi="Ginto Copilot Variable"/>
      <w:color w:val="26221F"/>
      <w:sz w:val="27"/>
      <w:szCs w:val="27"/>
      <w:lang w:val="en-CA"/>
    </w:rPr>
  </w:style>
  <w:style w:type="character" w:customStyle="1" w:styleId="s4">
    <w:name w:val="s4"/>
    <w:basedOn w:val="DefaultParagraphFont"/>
    <w:rsid w:val="00E86B04"/>
    <w:rPr>
      <w:rFonts w:ascii="Helvetica" w:hAnsi="Helvetica" w:hint="default"/>
      <w:sz w:val="18"/>
      <w:szCs w:val="18"/>
    </w:rPr>
  </w:style>
  <w:style w:type="paragraph" w:customStyle="1" w:styleId="li6">
    <w:name w:val="li6"/>
    <w:basedOn w:val="Normal"/>
    <w:rsid w:val="00E86B04"/>
    <w:pPr>
      <w:overflowPunct/>
      <w:autoSpaceDE/>
      <w:autoSpaceDN/>
      <w:adjustRightInd/>
      <w:spacing w:before="60" w:after="210"/>
      <w:textAlignment w:val="auto"/>
    </w:pPr>
    <w:rPr>
      <w:rFonts w:ascii="Ginto Copilot Variable" w:hAnsi="Ginto Copilot Variable"/>
      <w:color w:val="26221F"/>
      <w:sz w:val="23"/>
      <w:szCs w:val="23"/>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754131">
      <w:bodyDiv w:val="1"/>
      <w:marLeft w:val="0"/>
      <w:marRight w:val="0"/>
      <w:marTop w:val="0"/>
      <w:marBottom w:val="0"/>
      <w:divBdr>
        <w:top w:val="none" w:sz="0" w:space="0" w:color="auto"/>
        <w:left w:val="none" w:sz="0" w:space="0" w:color="auto"/>
        <w:bottom w:val="none" w:sz="0" w:space="0" w:color="auto"/>
        <w:right w:val="none" w:sz="0" w:space="0" w:color="auto"/>
      </w:divBdr>
    </w:div>
    <w:div w:id="810833366">
      <w:bodyDiv w:val="1"/>
      <w:marLeft w:val="0"/>
      <w:marRight w:val="0"/>
      <w:marTop w:val="0"/>
      <w:marBottom w:val="0"/>
      <w:divBdr>
        <w:top w:val="none" w:sz="0" w:space="0" w:color="auto"/>
        <w:left w:val="none" w:sz="0" w:space="0" w:color="auto"/>
        <w:bottom w:val="none" w:sz="0" w:space="0" w:color="auto"/>
        <w:right w:val="none" w:sz="0" w:space="0" w:color="auto"/>
      </w:divBdr>
    </w:div>
    <w:div w:id="1667392218">
      <w:bodyDiv w:val="1"/>
      <w:marLeft w:val="0"/>
      <w:marRight w:val="0"/>
      <w:marTop w:val="0"/>
      <w:marBottom w:val="0"/>
      <w:divBdr>
        <w:top w:val="none" w:sz="0" w:space="0" w:color="auto"/>
        <w:left w:val="none" w:sz="0" w:space="0" w:color="auto"/>
        <w:bottom w:val="none" w:sz="0" w:space="0" w:color="auto"/>
        <w:right w:val="none" w:sz="0" w:space="0" w:color="auto"/>
      </w:divBdr>
    </w:div>
    <w:div w:id="201552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450</Words>
  <Characters>2916</Characters>
  <Application>Microsoft Office Word</Application>
  <DocSecurity>0</DocSecurity>
  <Lines>78</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Carolanne Nadeau</dc:creator>
  <cp:keywords/>
  <dc:description/>
  <cp:lastModifiedBy>Carolanne Nadeau</cp:lastModifiedBy>
  <cp:revision>3</cp:revision>
  <cp:lastPrinted>2026-03-08T17:14:00Z</cp:lastPrinted>
  <dcterms:created xsi:type="dcterms:W3CDTF">2026-03-08T17:45:00Z</dcterms:created>
  <dcterms:modified xsi:type="dcterms:W3CDTF">2026-03-09T17:03:00Z</dcterms:modified>
</cp:coreProperties>
</file>